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w:t>
      </w:r>
      <w:r w:rsidR="00C41A9D">
        <w:rPr>
          <w:rFonts w:asciiTheme="minorHAnsi" w:hAnsiTheme="minorHAnsi" w:cstheme="minorHAnsi"/>
          <w:b/>
          <w:bCs/>
        </w:rPr>
        <w:t>.1</w:t>
      </w:r>
      <w:r w:rsidRPr="00976128">
        <w:rPr>
          <w:rFonts w:asciiTheme="minorHAnsi" w:hAnsiTheme="minorHAnsi" w:cstheme="minorHAnsi"/>
          <w:b/>
          <w:bCs/>
        </w:rPr>
        <w:t xml:space="preserve"> do SWZ</w:t>
      </w:r>
    </w:p>
    <w:p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64C7C" w:rsidRPr="00976128">
        <w:rPr>
          <w:rFonts w:asciiTheme="minorHAnsi" w:eastAsia="Times New Roman" w:hAnsiTheme="minorHAnsi" w:cstheme="minorHAnsi"/>
          <w:b/>
          <w:u w:val="single"/>
        </w:rPr>
        <w:t>3</w:t>
      </w:r>
    </w:p>
    <w:p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rsidR="007D5AD4" w:rsidRPr="00976128" w:rsidRDefault="007D5AD4">
      <w:pPr>
        <w:spacing w:after="0" w:line="276" w:lineRule="auto"/>
        <w:jc w:val="center"/>
        <w:rPr>
          <w:rFonts w:asciiTheme="minorHAnsi" w:hAnsiTheme="minorHAnsi" w:cstheme="minorHAnsi"/>
          <w:b/>
          <w:bCs/>
        </w:rPr>
      </w:pP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rsidR="007D5AD4" w:rsidRPr="00976128"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823A34">
        <w:rPr>
          <w:rFonts w:asciiTheme="minorHAnsi" w:hAnsiTheme="minorHAnsi" w:cstheme="minorHAnsi"/>
          <w:sz w:val="22"/>
          <w:szCs w:val="22"/>
        </w:rPr>
        <w:t xml:space="preserve">tj. </w:t>
      </w:r>
      <w:r w:rsidRPr="00976128">
        <w:rPr>
          <w:rFonts w:asciiTheme="minorHAnsi" w:hAnsiTheme="minorHAnsi" w:cstheme="minorHAnsi"/>
          <w:sz w:val="22"/>
          <w:szCs w:val="22"/>
        </w:rPr>
        <w:t>Dz. U. z 20</w:t>
      </w:r>
      <w:r w:rsidR="00E67FCA" w:rsidRPr="00976128">
        <w:rPr>
          <w:rFonts w:asciiTheme="minorHAnsi" w:hAnsiTheme="minorHAnsi" w:cstheme="minorHAnsi"/>
          <w:sz w:val="22"/>
          <w:szCs w:val="22"/>
        </w:rPr>
        <w:t>2</w:t>
      </w:r>
      <w:r w:rsidR="00364C7C" w:rsidRPr="00976128">
        <w:rPr>
          <w:rFonts w:asciiTheme="minorHAnsi" w:hAnsiTheme="minorHAnsi" w:cstheme="minorHAnsi"/>
          <w:sz w:val="22"/>
          <w:szCs w:val="22"/>
        </w:rPr>
        <w:t>2</w:t>
      </w:r>
      <w:r w:rsidR="00353E11"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r. poz. </w:t>
      </w:r>
      <w:r w:rsidR="00364C7C" w:rsidRPr="00976128">
        <w:rPr>
          <w:rFonts w:asciiTheme="minorHAnsi" w:hAnsiTheme="minorHAnsi" w:cstheme="minorHAnsi"/>
          <w:sz w:val="22"/>
          <w:szCs w:val="22"/>
        </w:rPr>
        <w:t>1710</w:t>
      </w:r>
      <w:r w:rsidR="00D439E6">
        <w:rPr>
          <w:rFonts w:asciiTheme="minorHAnsi" w:hAnsiTheme="minorHAnsi" w:cstheme="minorHAnsi"/>
          <w:sz w:val="22"/>
          <w:szCs w:val="22"/>
        </w:rPr>
        <w:t xml:space="preserve">  z poz.zm</w:t>
      </w:r>
      <w:r w:rsidRPr="00976128">
        <w:rPr>
          <w:rFonts w:asciiTheme="minorHAnsi" w:hAnsiTheme="minorHAnsi" w:cstheme="minorHAnsi"/>
          <w:sz w:val="22"/>
          <w:szCs w:val="22"/>
        </w:rPr>
        <w:t xml:space="preserve">) Zamawiający powierza, a Wykonawca przyjmuje do wykonania generalną realizację zadania obejmującą pełny i kompleksowy zakres robót budowlanych stanowiących zamówienie p.n.: </w:t>
      </w:r>
    </w:p>
    <w:p w:rsidR="00E60CF9" w:rsidRDefault="00E60CF9" w:rsidP="00364C7C">
      <w:pPr>
        <w:jc w:val="both"/>
        <w:rPr>
          <w:rFonts w:asciiTheme="minorHAnsi" w:hAnsiTheme="minorHAnsi" w:cstheme="minorHAnsi"/>
          <w:b/>
          <w:bCs/>
          <w:lang w:eastAsia="zh-CN"/>
        </w:rPr>
      </w:pPr>
    </w:p>
    <w:p w:rsidR="00364C7C" w:rsidRPr="00F142A6" w:rsidRDefault="00364C7C" w:rsidP="00364C7C">
      <w:pPr>
        <w:jc w:val="both"/>
        <w:rPr>
          <w:rFonts w:asciiTheme="minorHAnsi" w:hAnsiTheme="minorHAnsi" w:cstheme="minorHAnsi"/>
          <w:b/>
          <w:bCs/>
          <w:lang w:eastAsia="zh-CN"/>
        </w:rPr>
      </w:pPr>
      <w:r w:rsidRPr="00F142A6">
        <w:rPr>
          <w:rFonts w:asciiTheme="minorHAnsi" w:hAnsiTheme="minorHAnsi" w:cstheme="minorHAnsi"/>
          <w:b/>
          <w:bCs/>
          <w:lang w:eastAsia="zh-CN"/>
        </w:rPr>
        <w:t>Przebudowa drogi powiatowej nr 1239K w km od 4+100 do km 6+953 (obiekt mostowy w km 6+925) w miejscowości Jaksice, Kamieńczyce i Komorów, Powiat Miechowski.</w:t>
      </w:r>
    </w:p>
    <w:p w:rsidR="00E67FCA" w:rsidRPr="00F142A6" w:rsidRDefault="00E67FCA" w:rsidP="00E67FCA">
      <w:pPr>
        <w:shd w:val="clear" w:color="auto" w:fill="FFFFFF"/>
        <w:tabs>
          <w:tab w:val="left" w:pos="6060"/>
        </w:tabs>
        <w:spacing w:after="0" w:line="276" w:lineRule="auto"/>
        <w:rPr>
          <w:rFonts w:asciiTheme="minorHAnsi" w:hAnsiTheme="minorHAnsi" w:cstheme="minorHAnsi"/>
        </w:rPr>
      </w:pPr>
    </w:p>
    <w:p w:rsidR="007D5AD4" w:rsidRPr="00976128" w:rsidRDefault="002F6B70">
      <w:pPr>
        <w:pStyle w:val="Akapitzlist"/>
        <w:numPr>
          <w:ilvl w:val="0"/>
          <w:numId w:val="5"/>
        </w:numPr>
        <w:spacing w:after="0"/>
        <w:ind w:left="284"/>
        <w:jc w:val="both"/>
        <w:rPr>
          <w:rFonts w:asciiTheme="minorHAnsi" w:hAnsiTheme="minorHAnsi" w:cstheme="minorHAnsi"/>
        </w:rPr>
      </w:pPr>
      <w:r w:rsidRPr="00F142A6">
        <w:rPr>
          <w:rFonts w:asciiTheme="minorHAnsi" w:hAnsiTheme="minorHAnsi" w:cstheme="minorHAnsi"/>
        </w:rPr>
        <w:t>Szczegółowy zakres przedmiotu umowy określa dokumentacja postępowania, nazwana w dalszej części</w:t>
      </w:r>
      <w:r w:rsidRPr="00976128">
        <w:rPr>
          <w:rFonts w:asciiTheme="minorHAnsi" w:hAnsiTheme="minorHAnsi" w:cstheme="minorHAnsi"/>
        </w:rPr>
        <w:t xml:space="preserve"> umowy dokumentacją, obejmująca:</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Dokumentacja techniczna </w:t>
      </w:r>
    </w:p>
    <w:p w:rsidR="007D5AD4" w:rsidRPr="00976128" w:rsidRDefault="002F6B70">
      <w:pPr>
        <w:pStyle w:val="Akapitzlist"/>
        <w:numPr>
          <w:ilvl w:val="0"/>
          <w:numId w:val="3"/>
        </w:numPr>
        <w:spacing w:after="0"/>
        <w:rPr>
          <w:rFonts w:asciiTheme="minorHAnsi" w:hAnsiTheme="minorHAnsi" w:cstheme="minorHAnsi"/>
        </w:rPr>
      </w:pPr>
      <w:r w:rsidRPr="00976128">
        <w:rPr>
          <w:rFonts w:asciiTheme="minorHAnsi" w:hAnsiTheme="minorHAnsi" w:cstheme="minorHAnsi"/>
        </w:rPr>
        <w:t xml:space="preserve">specyfikacja techniczna wykonania i odbioru robót, </w:t>
      </w:r>
    </w:p>
    <w:p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rsidR="007D5AD4" w:rsidRPr="00F142A6" w:rsidRDefault="000D2486" w:rsidP="000D2486">
      <w:pPr>
        <w:numPr>
          <w:ilvl w:val="0"/>
          <w:numId w:val="5"/>
        </w:numPr>
        <w:spacing w:after="0" w:line="276" w:lineRule="auto"/>
        <w:ind w:left="426"/>
        <w:jc w:val="both"/>
        <w:rPr>
          <w:rFonts w:asciiTheme="minorHAnsi" w:hAnsiTheme="minorHAnsi" w:cstheme="minorHAnsi"/>
          <w:bCs/>
        </w:rPr>
      </w:pPr>
      <w:r w:rsidRPr="00F142A6">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r w:rsidR="002F6B70" w:rsidRPr="00F142A6">
        <w:rPr>
          <w:rFonts w:asciiTheme="minorHAnsi" w:hAnsiTheme="minorHAnsi" w:cstheme="minorHAnsi"/>
          <w:bCs/>
        </w:rPr>
        <w:t>.</w:t>
      </w:r>
    </w:p>
    <w:p w:rsidR="000D2486" w:rsidRPr="00F142A6" w:rsidRDefault="000D2486" w:rsidP="000D2486">
      <w:pPr>
        <w:pStyle w:val="Akapitzlist"/>
        <w:numPr>
          <w:ilvl w:val="0"/>
          <w:numId w:val="5"/>
        </w:numPr>
        <w:spacing w:after="60"/>
        <w:ind w:left="426"/>
        <w:jc w:val="both"/>
        <w:rPr>
          <w:rFonts w:asciiTheme="minorHAnsi" w:hAnsiTheme="minorHAnsi" w:cstheme="minorHAnsi"/>
          <w:bCs/>
        </w:rPr>
      </w:pPr>
      <w:r w:rsidRPr="00F142A6">
        <w:rPr>
          <w:rFonts w:asciiTheme="minorHAnsi" w:hAnsiTheme="minorHAnsi" w:cstheme="minorHAnsi"/>
          <w:bCs/>
        </w:rPr>
        <w:t xml:space="preserve">Wykonawca w terminie do 14 dni roboczych od dnia podpisania umowy przedstawi Zamawiającemu harmonogram </w:t>
      </w:r>
      <w:r w:rsidR="0071658B" w:rsidRPr="00F142A6">
        <w:rPr>
          <w:rFonts w:asciiTheme="minorHAnsi" w:hAnsiTheme="minorHAnsi" w:cstheme="minorHAnsi"/>
          <w:bCs/>
        </w:rPr>
        <w:t>rzeczowo- finansowy</w:t>
      </w:r>
      <w:r w:rsidRPr="00F142A6">
        <w:rPr>
          <w:rFonts w:asciiTheme="minorHAnsi" w:hAnsiTheme="minorHAnsi" w:cstheme="minorHAnsi"/>
          <w:bCs/>
        </w:rPr>
        <w:t>, sporządzony zgodnie z zał. do SWZ.</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o którym mowa wyżej będzie uwzględniał:</w:t>
      </w:r>
    </w:p>
    <w:p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okres realizacji i zakres czynności przygotowawczych,</w:t>
      </w:r>
    </w:p>
    <w:p w:rsidR="000D2486" w:rsidRPr="00F142A6" w:rsidRDefault="000D2486" w:rsidP="000D2486">
      <w:pPr>
        <w:numPr>
          <w:ilvl w:val="0"/>
          <w:numId w:val="53"/>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Harmonogram zostanie zatwierdzony w terminie do 14 dni roboczych od daty jego otrzymania lub zwrócony do poprawienia z uwagami które należy zmienić (uwzględnić). Harmonogram z uwzględnionymi zmianami należy w terminie do 7 dni od daty zgłoszenia uwag przedłożyć do ponownego zatwierdzenia.</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Dopuszczalne są zmiany harmonogramu w zakresie terminów i zakresu rzeczowego za zgodą Zamawiającego. W przypadku zmiany harmonogramu nie jest wymagane aneksowanie umowy. Zaakceptowany harmonogram po zmianie staje się obowiązującym</w:t>
      </w:r>
      <w:r w:rsidR="005F0C0E" w:rsidRPr="00F142A6">
        <w:rPr>
          <w:rFonts w:asciiTheme="minorHAnsi" w:eastAsia="Times New Roman" w:hAnsiTheme="minorHAnsi" w:cstheme="minorHAnsi"/>
          <w:bCs/>
        </w:rPr>
        <w:t>,</w:t>
      </w:r>
      <w:r w:rsidRPr="00F142A6">
        <w:rPr>
          <w:rFonts w:asciiTheme="minorHAnsi" w:eastAsia="Times New Roman" w:hAnsiTheme="minorHAnsi" w:cstheme="minorHAnsi"/>
          <w:bCs/>
        </w:rPr>
        <w:t xml:space="preserve"> a dotychczasowy jest archiwizowany.  </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Do zmiany harmonogramu zapisy pkt 2) stosuje się odpowiednio. </w:t>
      </w:r>
    </w:p>
    <w:p w:rsidR="000D2486" w:rsidRPr="00F142A6" w:rsidRDefault="000D2486" w:rsidP="000D2486">
      <w:pPr>
        <w:numPr>
          <w:ilvl w:val="0"/>
          <w:numId w:val="54"/>
        </w:numPr>
        <w:spacing w:after="60" w:line="276" w:lineRule="auto"/>
        <w:ind w:left="709" w:hanging="284"/>
        <w:jc w:val="both"/>
        <w:rPr>
          <w:rFonts w:asciiTheme="minorHAnsi" w:eastAsia="Times New Roman" w:hAnsiTheme="minorHAnsi" w:cstheme="minorHAnsi"/>
          <w:bCs/>
        </w:rPr>
      </w:pPr>
      <w:r w:rsidRPr="00F142A6">
        <w:rPr>
          <w:rFonts w:asciiTheme="minorHAnsi" w:eastAsia="Times New Roman" w:hAnsiTheme="minorHAnsi" w:cstheme="minorHAnsi"/>
          <w:bCs/>
        </w:rPr>
        <w:t xml:space="preserve">Zaakceptowany przez Zamawiającego harmonogram stanowić będzie załącznik do umowy. </w:t>
      </w:r>
    </w:p>
    <w:p w:rsidR="000D2486" w:rsidRPr="00F142A6" w:rsidRDefault="000D2486" w:rsidP="000D2486">
      <w:pPr>
        <w:spacing w:after="0" w:line="276" w:lineRule="auto"/>
        <w:ind w:left="720"/>
        <w:jc w:val="both"/>
        <w:rPr>
          <w:rFonts w:asciiTheme="minorHAnsi" w:hAnsiTheme="minorHAnsi" w:cstheme="minorHAnsi"/>
          <w:bCs/>
        </w:rPr>
      </w:pP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rsidR="007D5AD4" w:rsidRPr="00976128" w:rsidRDefault="007D5AD4">
      <w:pPr>
        <w:spacing w:after="0" w:line="276" w:lineRule="auto"/>
        <w:ind w:left="284"/>
        <w:jc w:val="both"/>
        <w:rPr>
          <w:rFonts w:asciiTheme="minorHAnsi" w:hAnsiTheme="minorHAnsi" w:cstheme="minorHAnsi"/>
        </w:rPr>
      </w:pPr>
    </w:p>
    <w:p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rsidR="007D5AD4" w:rsidRPr="007E5F52"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końcowego odbioru robót, Wykonawca  ponosi </w:t>
      </w:r>
      <w:r w:rsidRPr="00976128">
        <w:rPr>
          <w:rFonts w:asciiTheme="minorHAnsi" w:hAnsiTheme="minorHAnsi" w:cstheme="minorHAnsi"/>
          <w:sz w:val="22"/>
          <w:szCs w:val="22"/>
        </w:rPr>
        <w:tab/>
      </w:r>
      <w:r w:rsidRPr="007E5F52">
        <w:rPr>
          <w:rFonts w:asciiTheme="minorHAnsi" w:hAnsiTheme="minorHAnsi" w:cstheme="minorHAnsi"/>
          <w:sz w:val="22"/>
          <w:szCs w:val="22"/>
        </w:rPr>
        <w:t>odpowiedzialność na zasadach ogólnych, za wszelkie szkody i zdarzenia powstałe na budowie.</w:t>
      </w:r>
    </w:p>
    <w:p w:rsidR="00353E11" w:rsidRPr="007E5F52" w:rsidRDefault="00353E11" w:rsidP="00DF73F3">
      <w:pPr>
        <w:pStyle w:val="Akapitzlist"/>
        <w:numPr>
          <w:ilvl w:val="0"/>
          <w:numId w:val="1"/>
        </w:numPr>
        <w:spacing w:after="0"/>
        <w:ind w:left="426"/>
        <w:jc w:val="both"/>
        <w:rPr>
          <w:rFonts w:asciiTheme="minorHAnsi" w:hAnsiTheme="minorHAnsi" w:cstheme="minorHAnsi"/>
          <w:iCs/>
        </w:rPr>
      </w:pPr>
      <w:r w:rsidRPr="007E5F52">
        <w:rPr>
          <w:rFonts w:asciiTheme="minorHAnsi" w:hAnsiTheme="minorHAnsi" w:cstheme="minorHAnsi"/>
          <w:iCs/>
        </w:rPr>
        <w:t xml:space="preserve">Termin zakończenia realizacji przedmiotu umowy wynosi </w:t>
      </w:r>
      <w:r w:rsidR="003D3E8A" w:rsidRPr="007E5F52">
        <w:rPr>
          <w:rFonts w:asciiTheme="minorHAnsi" w:hAnsiTheme="minorHAnsi" w:cstheme="minorHAnsi"/>
          <w:b/>
          <w:bCs/>
        </w:rPr>
        <w:t>6</w:t>
      </w:r>
      <w:r w:rsidR="003469FD" w:rsidRPr="007E5F52">
        <w:rPr>
          <w:rFonts w:asciiTheme="minorHAnsi" w:hAnsiTheme="minorHAnsi" w:cstheme="minorHAnsi"/>
          <w:b/>
          <w:bCs/>
        </w:rPr>
        <w:t>0</w:t>
      </w:r>
      <w:r w:rsidR="003D3E8A" w:rsidRPr="007E5F52">
        <w:rPr>
          <w:rFonts w:asciiTheme="minorHAnsi" w:hAnsiTheme="minorHAnsi" w:cstheme="minorHAnsi"/>
          <w:b/>
          <w:bCs/>
        </w:rPr>
        <w:t>0 dni kalendarzowych</w:t>
      </w:r>
      <w:r w:rsidR="003D3E8A" w:rsidRPr="007E5F52">
        <w:rPr>
          <w:rFonts w:asciiTheme="minorHAnsi" w:hAnsiTheme="minorHAnsi" w:cstheme="minorHAnsi"/>
        </w:rPr>
        <w:t xml:space="preserve"> </w:t>
      </w:r>
      <w:r w:rsidRPr="007E5F52">
        <w:rPr>
          <w:rFonts w:asciiTheme="minorHAnsi" w:hAnsiTheme="minorHAnsi" w:cstheme="minorHAnsi"/>
          <w:iCs/>
        </w:rPr>
        <w:t>od dnia podpisania umowy</w:t>
      </w:r>
      <w:r w:rsidR="00B9008D" w:rsidRPr="007E5F52">
        <w:rPr>
          <w:rFonts w:ascii="Arial" w:hAnsi="Arial" w:cs="Arial"/>
          <w:sz w:val="20"/>
          <w:szCs w:val="20"/>
        </w:rPr>
        <w:t xml:space="preserve">, </w:t>
      </w:r>
      <w:proofErr w:type="spellStart"/>
      <w:r w:rsidR="00B9008D" w:rsidRPr="007E5F52">
        <w:rPr>
          <w:rFonts w:ascii="Arial" w:hAnsi="Arial" w:cs="Arial"/>
          <w:color w:val="0070C0"/>
          <w:sz w:val="20"/>
          <w:szCs w:val="20"/>
        </w:rPr>
        <w:t>tj</w:t>
      </w:r>
      <w:proofErr w:type="spellEnd"/>
      <w:r w:rsidR="00B9008D" w:rsidRPr="007E5F52">
        <w:rPr>
          <w:rFonts w:ascii="Arial" w:hAnsi="Arial" w:cs="Arial"/>
          <w:color w:val="0070C0"/>
          <w:sz w:val="20"/>
          <w:szCs w:val="20"/>
        </w:rPr>
        <w:t xml:space="preserve"> do dnia ………….. </w:t>
      </w:r>
      <w:r w:rsidR="003D3E8A" w:rsidRPr="007E5F52">
        <w:rPr>
          <w:rFonts w:asciiTheme="minorHAnsi" w:hAnsiTheme="minorHAnsi" w:cstheme="minorHAnsi"/>
          <w:iCs/>
        </w:rPr>
        <w:t xml:space="preserve">. </w:t>
      </w:r>
      <w:r w:rsidRPr="007E5F52">
        <w:rPr>
          <w:rFonts w:asciiTheme="minorHAnsi" w:hAnsiTheme="minorHAnsi" w:cstheme="minorHAnsi"/>
          <w:iCs/>
        </w:rPr>
        <w:t xml:space="preserve">Przy czym za pierwszy dzień realizacji przedmiotu umowy przyjmuje się dzień podpisania umowy, a ostatnim dniem realizacji jest ostatni dzień tego terminu ( </w:t>
      </w:r>
      <w:r w:rsidR="003D3E8A" w:rsidRPr="007E5F52">
        <w:rPr>
          <w:rFonts w:asciiTheme="minorHAnsi" w:hAnsiTheme="minorHAnsi" w:cstheme="minorHAnsi"/>
          <w:b/>
          <w:bCs/>
          <w:iCs/>
        </w:rPr>
        <w:t>6</w:t>
      </w:r>
      <w:r w:rsidR="003469FD" w:rsidRPr="007E5F52">
        <w:rPr>
          <w:rFonts w:asciiTheme="minorHAnsi" w:hAnsiTheme="minorHAnsi" w:cstheme="minorHAnsi"/>
          <w:b/>
          <w:bCs/>
          <w:iCs/>
        </w:rPr>
        <w:t>0</w:t>
      </w:r>
      <w:r w:rsidR="003D3E8A" w:rsidRPr="007E5F52">
        <w:rPr>
          <w:rFonts w:asciiTheme="minorHAnsi" w:hAnsiTheme="minorHAnsi" w:cstheme="minorHAnsi"/>
          <w:b/>
          <w:bCs/>
          <w:iCs/>
        </w:rPr>
        <w:t>0 dzień</w:t>
      </w:r>
      <w:r w:rsidRPr="007E5F52">
        <w:rPr>
          <w:rFonts w:asciiTheme="minorHAnsi" w:hAnsiTheme="minorHAnsi" w:cstheme="minorHAnsi"/>
          <w:iCs/>
        </w:rPr>
        <w:t>), a jeżeli dzień ten przypada na dzień wolny od pracy to ostatnim dniem realizacji jest następny dzień roboczy.</w:t>
      </w:r>
    </w:p>
    <w:p w:rsidR="00B9008D" w:rsidRPr="007E5F52" w:rsidRDefault="00B9008D" w:rsidP="00353E11">
      <w:pPr>
        <w:spacing w:after="0" w:line="276" w:lineRule="auto"/>
        <w:ind w:left="1004"/>
        <w:rPr>
          <w:rFonts w:asciiTheme="minorHAnsi" w:eastAsia="Times New Roman" w:hAnsiTheme="minorHAnsi" w:cstheme="minorHAnsi"/>
          <w:b/>
          <w:i/>
          <w:iCs/>
          <w:color w:val="FF0000"/>
          <w:lang w:val="x-none" w:eastAsia="pl-PL"/>
        </w:rPr>
      </w:pPr>
    </w:p>
    <w:p w:rsidR="00353E11" w:rsidRPr="007E5F52" w:rsidRDefault="00353E11" w:rsidP="00F142A6">
      <w:pPr>
        <w:spacing w:after="0" w:line="276" w:lineRule="auto"/>
        <w:ind w:left="426"/>
        <w:rPr>
          <w:rFonts w:asciiTheme="minorHAnsi" w:eastAsia="Times New Roman" w:hAnsiTheme="minorHAnsi" w:cstheme="minorHAnsi"/>
          <w:b/>
          <w:i/>
          <w:iCs/>
          <w:lang w:val="x-none" w:eastAsia="pl-PL"/>
        </w:rPr>
      </w:pPr>
      <w:r w:rsidRPr="007E5F52">
        <w:rPr>
          <w:rFonts w:asciiTheme="minorHAnsi" w:eastAsia="Times New Roman" w:hAnsiTheme="minorHAnsi" w:cstheme="minorHAnsi"/>
          <w:b/>
          <w:i/>
          <w:iCs/>
          <w:lang w:val="x-none" w:eastAsia="pl-PL"/>
        </w:rPr>
        <w:t>Zgodnie z założeniami umowy o dofinansowanie płatność końcowa nie może nastąpić wcześniej niż styczeń 2025r.</w:t>
      </w:r>
    </w:p>
    <w:p w:rsidR="00B9008D" w:rsidRPr="007E5F52" w:rsidRDefault="00B9008D" w:rsidP="00353E11">
      <w:pPr>
        <w:spacing w:after="0" w:line="276" w:lineRule="auto"/>
        <w:ind w:left="1004"/>
        <w:rPr>
          <w:rFonts w:asciiTheme="minorHAnsi" w:eastAsia="Times New Roman" w:hAnsiTheme="minorHAnsi" w:cstheme="minorHAnsi"/>
          <w:b/>
          <w:i/>
          <w:iCs/>
          <w:color w:val="FF0000"/>
          <w:lang w:val="x-none" w:eastAsia="pl-PL"/>
        </w:rPr>
      </w:pPr>
    </w:p>
    <w:p w:rsidR="00353E11" w:rsidRPr="007E5F52" w:rsidRDefault="00353E11" w:rsidP="00353E11">
      <w:pPr>
        <w:spacing w:after="0" w:line="276" w:lineRule="auto"/>
        <w:ind w:left="1004"/>
        <w:rPr>
          <w:rFonts w:asciiTheme="minorHAnsi" w:eastAsia="Times New Roman" w:hAnsiTheme="minorHAnsi" w:cstheme="minorHAnsi"/>
          <w:b/>
          <w:i/>
          <w:iCs/>
          <w:lang w:val="x-none" w:eastAsia="pl-PL"/>
        </w:rPr>
      </w:pPr>
    </w:p>
    <w:p w:rsidR="00F142A6"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F142A6"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F142A6" w:rsidRPr="00976128" w:rsidRDefault="00F142A6" w:rsidP="00353E11">
      <w:pPr>
        <w:spacing w:after="0" w:line="276" w:lineRule="auto"/>
        <w:ind w:left="1004"/>
        <w:rPr>
          <w:rFonts w:asciiTheme="minorHAnsi" w:eastAsia="Times New Roman" w:hAnsiTheme="minorHAnsi" w:cstheme="minorHAnsi"/>
          <w:b/>
          <w:i/>
          <w:iCs/>
          <w:highlight w:val="green"/>
          <w:lang w:val="x-none" w:eastAsia="pl-PL"/>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3</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rowadzenia na bieżąco i przechowywania na terenie budowy dokumentów w formie zgodnej z przepisami art. 3 pkt. 13 i art. 46 ustawy z dnia 07.07.1994 r. Prawo budowlane (</w:t>
      </w:r>
      <w:proofErr w:type="spellStart"/>
      <w:r w:rsidRPr="00976128">
        <w:rPr>
          <w:rFonts w:asciiTheme="minorHAnsi" w:hAnsiTheme="minorHAnsi" w:cstheme="minorHAnsi"/>
          <w:sz w:val="22"/>
          <w:szCs w:val="22"/>
        </w:rPr>
        <w:t>t.j</w:t>
      </w:r>
      <w:proofErr w:type="spellEnd"/>
      <w:r w:rsidRPr="00976128">
        <w:rPr>
          <w:rFonts w:asciiTheme="minorHAnsi" w:hAnsiTheme="minorHAnsi" w:cstheme="minorHAnsi"/>
          <w:sz w:val="22"/>
          <w:szCs w:val="22"/>
        </w:rPr>
        <w:t>. Dz.U. z 202</w:t>
      </w:r>
      <w:r w:rsidR="00823A34">
        <w:rPr>
          <w:rFonts w:asciiTheme="minorHAnsi" w:hAnsiTheme="minorHAnsi" w:cstheme="minorHAnsi"/>
          <w:sz w:val="22"/>
          <w:szCs w:val="22"/>
        </w:rPr>
        <w:t>1</w:t>
      </w:r>
      <w:r w:rsidRPr="00976128">
        <w:rPr>
          <w:rFonts w:asciiTheme="minorHAnsi" w:hAnsiTheme="minorHAnsi" w:cstheme="minorHAnsi"/>
          <w:sz w:val="22"/>
          <w:szCs w:val="22"/>
        </w:rPr>
        <w:t xml:space="preserve">r. poz. </w:t>
      </w:r>
      <w:r w:rsidR="00823A34">
        <w:rPr>
          <w:rFonts w:asciiTheme="minorHAnsi" w:hAnsiTheme="minorHAnsi" w:cstheme="minorHAnsi"/>
          <w:sz w:val="22"/>
          <w:szCs w:val="22"/>
        </w:rPr>
        <w:t>2351 z poz. zm.</w:t>
      </w:r>
      <w:r w:rsidRPr="00976128">
        <w:rPr>
          <w:rFonts w:asciiTheme="minorHAnsi" w:hAnsiTheme="minorHAnsi" w:cstheme="minorHAnsi"/>
          <w:sz w:val="22"/>
          <w:szCs w:val="22"/>
        </w:rPr>
        <w:t>), w szczególności dziennik budowy.</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lastRenderedPageBreak/>
        <w:t>b) pozostałymi dokumentami nie wymienionymi powyżej, zgodnie z art. 57 Prawa budowlanego,</w:t>
      </w:r>
    </w:p>
    <w:p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rsidR="007D5AD4" w:rsidRPr="00976128" w:rsidRDefault="007D5AD4">
      <w:pPr>
        <w:spacing w:after="0" w:line="276" w:lineRule="auto"/>
        <w:ind w:left="360"/>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t>
      </w:r>
      <w:r w:rsidRPr="00B9008D">
        <w:rPr>
          <w:rFonts w:asciiTheme="minorHAnsi" w:hAnsiTheme="minorHAnsi" w:cstheme="minorHAnsi"/>
          <w:color w:val="0070C0"/>
        </w:rPr>
        <w:t xml:space="preserve">w 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ust. 6.</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ust. 9, uważa się za akceptację umowy przez Zamawiającego.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Przepisy ust. 1-12 stosuje się odpowiednio do zmian umowy o podwykonawstwo.</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rsidR="007D5AD4" w:rsidRPr="00976128" w:rsidRDefault="002F6B70">
      <w:pPr>
        <w:tabs>
          <w:tab w:val="left" w:pos="1134"/>
        </w:tabs>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xml:space="preserve">                                                    ( z podaniem numerów pozycji z kosztorysu ofertowego )</w:t>
      </w:r>
    </w:p>
    <w:p w:rsidR="007D5AD4" w:rsidRDefault="007D5AD4">
      <w:pPr>
        <w:spacing w:after="0" w:line="276" w:lineRule="auto"/>
        <w:jc w:val="center"/>
        <w:rPr>
          <w:rFonts w:asciiTheme="minorHAnsi" w:hAnsiTheme="minorHAnsi" w:cstheme="minorHAnsi"/>
          <w:b/>
          <w:bCs/>
        </w:rPr>
      </w:pPr>
    </w:p>
    <w:p w:rsidR="00F142A6" w:rsidRPr="00976128" w:rsidRDefault="00F142A6">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proofErr w:type="spellStart"/>
      <w:r w:rsidR="00823A34">
        <w:rPr>
          <w:rFonts w:asciiTheme="minorHAnsi" w:eastAsia="Times New Roman" w:hAnsiTheme="minorHAnsi" w:cstheme="minorHAnsi"/>
          <w:color w:val="000000"/>
          <w:lang w:eastAsia="pl-PL"/>
        </w:rPr>
        <w:t>t.j</w:t>
      </w:r>
      <w:proofErr w:type="spellEnd"/>
      <w:r w:rsidR="00823A34">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color w:val="000000"/>
          <w:lang w:eastAsia="pl-PL"/>
        </w:rPr>
        <w:t>Dz.U. z 202</w:t>
      </w:r>
      <w:r w:rsidR="00823A34">
        <w:rPr>
          <w:rFonts w:asciiTheme="minorHAnsi" w:eastAsia="Times New Roman" w:hAnsiTheme="minorHAnsi" w:cstheme="minorHAnsi"/>
          <w:color w:val="000000"/>
          <w:lang w:eastAsia="pl-PL"/>
        </w:rPr>
        <w:t>2</w:t>
      </w:r>
      <w:r w:rsidRPr="00976128">
        <w:rPr>
          <w:rFonts w:asciiTheme="minorHAnsi" w:eastAsia="Times New Roman" w:hAnsiTheme="minorHAnsi" w:cstheme="minorHAnsi"/>
          <w:color w:val="000000"/>
          <w:lang w:eastAsia="pl-PL"/>
        </w:rPr>
        <w:t xml:space="preserve"> r. poz. 1</w:t>
      </w:r>
      <w:r w:rsidR="00823A34">
        <w:rPr>
          <w:rFonts w:asciiTheme="minorHAnsi" w:eastAsia="Times New Roman" w:hAnsiTheme="minorHAnsi" w:cstheme="minorHAnsi"/>
          <w:color w:val="000000"/>
          <w:lang w:eastAsia="pl-PL"/>
        </w:rPr>
        <w:t>510</w:t>
      </w:r>
      <w:r w:rsidRPr="00976128">
        <w:rPr>
          <w:rFonts w:asciiTheme="minorHAnsi" w:eastAsia="Times New Roman" w:hAnsiTheme="minorHAnsi" w:cstheme="minorHAnsi"/>
          <w:color w:val="000000"/>
          <w:lang w:eastAsia="pl-PL"/>
        </w:rPr>
        <w:t xml:space="preserve"> ze zm.). Wymóg ten dotyczy osób, które wykonują czynności bezpośrednio związane z wykonaniem robót, czyli tzw. pracowników fizycznych</w:t>
      </w:r>
      <w:r w:rsidRPr="00976128">
        <w:rPr>
          <w:rFonts w:asciiTheme="minorHAnsi" w:eastAsia="Times New Roman" w:hAnsiTheme="minorHAnsi" w:cstheme="minorHAnsi"/>
          <w:lang w:eastAsia="pl-PL"/>
        </w:rPr>
        <w:t xml:space="preserve"> wykonujących roboty budowlane w tym obsługa maszyn i urządzeń budowlanych</w:t>
      </w:r>
      <w:r w:rsidRPr="00976128">
        <w:rPr>
          <w:rFonts w:asciiTheme="minorHAnsi" w:eastAsia="Times New Roman" w:hAnsiTheme="minorHAnsi" w:cstheme="minorHAnsi"/>
          <w:color w:val="000000"/>
          <w:lang w:eastAsia="pl-PL"/>
        </w:rPr>
        <w:t xml:space="preserve">. Wymóg ten nie dotyczy osób: kierujących budową, wykonujących obsługę geodezyjną, dostawców materiałów budowlanych itp. </w:t>
      </w:r>
      <w:r w:rsidRPr="00976128">
        <w:rPr>
          <w:rFonts w:asciiTheme="minorHAnsi" w:hAnsiTheme="minorHAnsi" w:cstheme="minorHAnsi"/>
          <w:iCs/>
          <w:lang w:eastAsia="pl-PL"/>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pkt. 1)</w:t>
      </w:r>
    </w:p>
    <w:p w:rsidR="007D5AD4" w:rsidRPr="00976128" w:rsidRDefault="002F6B70"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pisemne oświadczenie</w:t>
      </w:r>
      <w:r w:rsidRPr="00976128">
        <w:rPr>
          <w:rFonts w:asciiTheme="minorHAnsi" w:eastAsia="Times New Roman" w:hAnsiTheme="minorHAnsi" w:cstheme="minorHAnsi"/>
          <w:lang w:eastAsia="pl-PL"/>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ust. 1), ust.2) stosuje się odpowiednio i dotyczą nowych pracowników. </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rsidR="007D5AD4" w:rsidRPr="00F142A6" w:rsidRDefault="002F6B70">
      <w:pPr>
        <w:spacing w:after="0" w:line="276" w:lineRule="auto"/>
        <w:jc w:val="center"/>
        <w:rPr>
          <w:rFonts w:asciiTheme="minorHAnsi" w:hAnsiTheme="minorHAnsi" w:cstheme="minorHAnsi"/>
          <w:bCs/>
        </w:rPr>
      </w:pPr>
      <w:r w:rsidRPr="00F142A6">
        <w:rPr>
          <w:rFonts w:asciiTheme="minorHAnsi" w:hAnsiTheme="minorHAnsi" w:cstheme="minorHAnsi"/>
          <w:b/>
        </w:rPr>
        <w:t xml:space="preserve"> </w:t>
      </w:r>
    </w:p>
    <w:p w:rsidR="007D5AD4" w:rsidRPr="00F142A6" w:rsidRDefault="002F6B70">
      <w:pPr>
        <w:numPr>
          <w:ilvl w:val="0"/>
          <w:numId w:val="8"/>
        </w:numPr>
        <w:spacing w:after="0" w:line="276" w:lineRule="auto"/>
        <w:ind w:left="284" w:hanging="284"/>
        <w:jc w:val="both"/>
        <w:rPr>
          <w:rFonts w:asciiTheme="minorHAnsi" w:hAnsiTheme="minorHAnsi" w:cstheme="minorHAnsi"/>
        </w:rPr>
      </w:pPr>
      <w:r w:rsidRPr="00F142A6">
        <w:rPr>
          <w:rFonts w:asciiTheme="minorHAnsi" w:hAnsiTheme="minorHAnsi" w:cstheme="minorHAnsi"/>
          <w:bCs/>
        </w:rPr>
        <w:t xml:space="preserve">Zamawiający zapewnia nadzór Inwestorski nad robotami stanowiącymi przedmiot niniejszej umowy, zgodnie z </w:t>
      </w:r>
      <w:r w:rsidRPr="00F142A6">
        <w:rPr>
          <w:rFonts w:asciiTheme="minorHAnsi" w:hAnsiTheme="minorHAnsi" w:cstheme="minorHAnsi"/>
        </w:rPr>
        <w:t xml:space="preserve">ustawą z dnia 7 lipca 1994r. Prawo Budowlane (tekst jednolity </w:t>
      </w:r>
      <w:r w:rsidRPr="00F142A6">
        <w:rPr>
          <w:rFonts w:asciiTheme="minorHAnsi" w:hAnsiTheme="minorHAnsi" w:cstheme="minorHAnsi"/>
          <w:bCs/>
        </w:rPr>
        <w:t>Dz. U. z 2</w:t>
      </w:r>
      <w:r w:rsidR="00DF73F3" w:rsidRPr="00F142A6">
        <w:rPr>
          <w:rFonts w:asciiTheme="minorHAnsi" w:hAnsiTheme="minorHAnsi" w:cstheme="minorHAnsi"/>
          <w:bCs/>
        </w:rPr>
        <w:t>021</w:t>
      </w:r>
      <w:r w:rsidRPr="00F142A6">
        <w:rPr>
          <w:rFonts w:asciiTheme="minorHAnsi" w:hAnsiTheme="minorHAnsi" w:cstheme="minorHAnsi"/>
          <w:bCs/>
        </w:rPr>
        <w:t>r.,poz.</w:t>
      </w:r>
      <w:r w:rsidRPr="00F142A6">
        <w:rPr>
          <w:rFonts w:asciiTheme="minorHAnsi" w:hAnsiTheme="minorHAnsi" w:cstheme="minorHAnsi"/>
        </w:rPr>
        <w:t>2</w:t>
      </w:r>
      <w:r w:rsidR="00DF73F3" w:rsidRPr="00F142A6">
        <w:rPr>
          <w:rFonts w:asciiTheme="minorHAnsi" w:hAnsiTheme="minorHAnsi" w:cstheme="minorHAnsi"/>
        </w:rPr>
        <w:t xml:space="preserve">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w:t>
      </w:r>
      <w:r w:rsidRPr="00F142A6">
        <w:rPr>
          <w:rFonts w:asciiTheme="minorHAnsi" w:hAnsiTheme="minorHAnsi" w:cstheme="minorHAnsi"/>
          <w:b/>
        </w:rPr>
        <w:t>Inspektorem nadzoru</w:t>
      </w:r>
      <w:r w:rsidRPr="00F142A6">
        <w:rPr>
          <w:rFonts w:asciiTheme="minorHAnsi" w:hAnsiTheme="minorHAnsi" w:cstheme="minorHAnsi"/>
        </w:rPr>
        <w:t xml:space="preserve"> jest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Ustanowionym przez Wykonawcę </w:t>
      </w:r>
      <w:r w:rsidRPr="00F142A6">
        <w:rPr>
          <w:rFonts w:asciiTheme="minorHAnsi" w:hAnsiTheme="minorHAnsi" w:cstheme="minorHAnsi"/>
          <w:b/>
        </w:rPr>
        <w:t>Kierownikiem budowy</w:t>
      </w:r>
      <w:r w:rsidRPr="00F142A6">
        <w:rPr>
          <w:rFonts w:asciiTheme="minorHAnsi" w:hAnsiTheme="minorHAnsi" w:cstheme="minorHAnsi"/>
        </w:rPr>
        <w:t xml:space="preserve"> jest: ………………………………… </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Wskazane osoby </w:t>
      </w:r>
      <w:r w:rsidRPr="00F142A6">
        <w:rPr>
          <w:rFonts w:asciiTheme="minorHAnsi" w:hAnsiTheme="minorHAnsi" w:cstheme="minorHAnsi"/>
          <w:iCs/>
        </w:rPr>
        <w:t xml:space="preserve">działają w granicach umocowania określonego przepisami ustawy z dnia 7 lipca 1994r.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p>
    <w:p w:rsidR="007D5AD4" w:rsidRPr="00F142A6" w:rsidRDefault="002F6B70">
      <w:pPr>
        <w:numPr>
          <w:ilvl w:val="0"/>
          <w:numId w:val="8"/>
        </w:numPr>
        <w:spacing w:after="0" w:line="276" w:lineRule="auto"/>
        <w:ind w:left="284" w:hanging="284"/>
        <w:jc w:val="both"/>
        <w:rPr>
          <w:rFonts w:asciiTheme="minorHAnsi" w:hAnsiTheme="minorHAnsi" w:cstheme="minorHAnsi"/>
          <w:b/>
        </w:rPr>
      </w:pPr>
      <w:r w:rsidRPr="00F142A6">
        <w:rPr>
          <w:rFonts w:asciiTheme="minorHAnsi" w:hAnsiTheme="minorHAnsi" w:cstheme="minorHAnsi"/>
        </w:rPr>
        <w:t xml:space="preserve"> W przypadku zmiany osób wymagane jest  pisemne zawiadomienie drugiej strony.</w:t>
      </w:r>
    </w:p>
    <w:p w:rsidR="007D5AD4" w:rsidRPr="00976128" w:rsidRDefault="007D5AD4">
      <w:pPr>
        <w:spacing w:after="0" w:line="276" w:lineRule="auto"/>
        <w:jc w:val="center"/>
        <w:rPr>
          <w:rFonts w:asciiTheme="minorHAnsi" w:hAnsiTheme="minorHAnsi" w:cstheme="minorHAnsi"/>
          <w:b/>
        </w:rPr>
      </w:pP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rsidR="007D5AD4"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rsidR="00F142A6" w:rsidRPr="00976128" w:rsidRDefault="00F142A6" w:rsidP="00F142A6">
      <w:pPr>
        <w:spacing w:after="120" w:line="276" w:lineRule="auto"/>
        <w:ind w:left="426"/>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rsidR="007D5AD4" w:rsidRPr="00976128" w:rsidRDefault="007D5AD4">
      <w:pPr>
        <w:tabs>
          <w:tab w:val="left" w:pos="360"/>
        </w:tabs>
        <w:spacing w:after="0" w:line="276" w:lineRule="auto"/>
        <w:ind w:left="360"/>
        <w:rPr>
          <w:rFonts w:asciiTheme="minorHAnsi" w:hAnsiTheme="minorHAnsi" w:cstheme="minorHAnsi"/>
        </w:rPr>
      </w:pP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Sporządzi lub zapewni sporządzenie, przed rozpoczęciem budowy, planu bezpieczeństwa i ochrony zdrowia w zakresie określonym w art. 21a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Materiały z rozbiórki i nienadające się do użytku Wykonawca zagospodaruje we własnym zakresie zgodnie z Ustawą z dnia 14 grudnia 2012r. o odpadach (Dz.U. z 20</w:t>
      </w:r>
      <w:r w:rsidR="00823A34">
        <w:rPr>
          <w:rFonts w:asciiTheme="minorHAnsi" w:eastAsia="Times New Roman" w:hAnsiTheme="minorHAnsi" w:cstheme="minorHAnsi"/>
          <w:lang w:eastAsia="pl-PL"/>
        </w:rPr>
        <w:t>22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699</w:t>
      </w:r>
      <w:r w:rsidRPr="00976128">
        <w:rPr>
          <w:rFonts w:asciiTheme="minorHAnsi" w:eastAsia="Times New Roman" w:hAnsiTheme="minorHAnsi" w:cstheme="minorHAnsi"/>
          <w:lang w:eastAsia="pl-PL"/>
        </w:rPr>
        <w:t xml:space="preserve"> z </w:t>
      </w:r>
      <w:proofErr w:type="spellStart"/>
      <w:r w:rsidRPr="00976128">
        <w:rPr>
          <w:rFonts w:asciiTheme="minorHAnsi" w:eastAsia="Times New Roman" w:hAnsiTheme="minorHAnsi" w:cstheme="minorHAnsi"/>
          <w:lang w:eastAsia="pl-PL"/>
        </w:rPr>
        <w:t>poź</w:t>
      </w:r>
      <w:proofErr w:type="spellEnd"/>
      <w:r w:rsidRPr="00976128">
        <w:rPr>
          <w:rFonts w:asciiTheme="minorHAnsi" w:eastAsia="Times New Roman" w:hAnsiTheme="minorHAnsi" w:cstheme="minorHAnsi"/>
          <w:lang w:eastAsia="pl-PL"/>
        </w:rPr>
        <w:t xml:space="preserve">. zm.) </w:t>
      </w:r>
    </w:p>
    <w:p w:rsidR="007D5AD4" w:rsidRPr="00F142A6"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ab/>
        <w:t xml:space="preserve">Materiały nadające się do użytku </w:t>
      </w:r>
      <w:r w:rsidRPr="00976128">
        <w:rPr>
          <w:rFonts w:asciiTheme="minorHAnsi" w:eastAsia="Times New Roman" w:hAnsiTheme="minorHAnsi" w:cstheme="minorHAnsi"/>
          <w:iCs/>
          <w:lang w:eastAsia="pl-PL"/>
        </w:rPr>
        <w:t xml:space="preserve">stanowią własność Zamawiającego. Wykonawca ułoży je na </w:t>
      </w:r>
      <w:r w:rsidRPr="00F142A6">
        <w:rPr>
          <w:rFonts w:asciiTheme="minorHAnsi" w:eastAsia="Times New Roman" w:hAnsiTheme="minorHAnsi" w:cstheme="minorHAnsi"/>
          <w:iCs/>
          <w:lang w:eastAsia="pl-PL"/>
        </w:rPr>
        <w:t xml:space="preserve">dostarczonych przez siebie paletach, przetransportuje oraz rozładuje i złoży </w:t>
      </w:r>
      <w:r w:rsidRPr="00F142A6">
        <w:rPr>
          <w:rFonts w:asciiTheme="minorHAnsi" w:eastAsia="Times New Roman" w:hAnsiTheme="minorHAnsi" w:cstheme="minorHAnsi"/>
          <w:bCs/>
          <w:lang w:eastAsia="pl-PL"/>
        </w:rPr>
        <w:t xml:space="preserve">we wskazanym przez Zamawiającego miejscu składowania na bazie </w:t>
      </w:r>
      <w:r w:rsidR="004F3347" w:rsidRPr="00F142A6">
        <w:rPr>
          <w:rFonts w:asciiTheme="minorHAnsi" w:eastAsia="Times New Roman" w:hAnsiTheme="minorHAnsi" w:cstheme="minorHAnsi"/>
          <w:bCs/>
          <w:lang w:eastAsia="pl-PL"/>
        </w:rPr>
        <w:t>DSI, ul. Piłsudskiego 76 w Miechowie</w:t>
      </w:r>
      <w:r w:rsidRPr="00F142A6">
        <w:rPr>
          <w:rFonts w:asciiTheme="minorHAnsi" w:eastAsia="Times New Roman" w:hAnsiTheme="minorHAnsi" w:cstheme="minorHAnsi"/>
          <w:bCs/>
          <w:lang w:eastAsia="pl-PL"/>
        </w:rPr>
        <w:t>.</w:t>
      </w:r>
    </w:p>
    <w:p w:rsidR="007D5AD4" w:rsidRPr="00F142A6"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p>
    <w:p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rsidR="00252A30" w:rsidRPr="0097612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dostarczy Zamawiającemu projekt graficzny „tablicy informacyjnej projektu”  w formie pliku (preferowany format </w:t>
      </w:r>
      <w:proofErr w:type="spellStart"/>
      <w:r w:rsidRPr="00976128">
        <w:rPr>
          <w:rFonts w:asciiTheme="minorHAnsi" w:hAnsiTheme="minorHAnsi" w:cstheme="minorHAnsi"/>
        </w:rPr>
        <w:t>png</w:t>
      </w:r>
      <w:proofErr w:type="spellEnd"/>
      <w:r w:rsidRPr="00976128">
        <w:rPr>
          <w:rFonts w:asciiTheme="minorHAnsi" w:hAnsiTheme="minorHAnsi" w:cstheme="minorHAnsi"/>
        </w:rPr>
        <w:t xml:space="preserve">, jpg, </w:t>
      </w:r>
      <w:proofErr w:type="spellStart"/>
      <w:r w:rsidRPr="00976128">
        <w:rPr>
          <w:rFonts w:asciiTheme="minorHAnsi" w:hAnsiTheme="minorHAnsi" w:cstheme="minorHAnsi"/>
        </w:rPr>
        <w:t>tif</w:t>
      </w:r>
      <w:proofErr w:type="spellEnd"/>
      <w:r w:rsidRPr="00976128">
        <w:rPr>
          <w:rFonts w:asciiTheme="minorHAnsi" w:hAnsiTheme="minorHAnsi" w:cstheme="minorHAnsi"/>
        </w:rPr>
        <w:t xml:space="preserve"> ) w wysokiej rozdzielczości, zapewniający prawidłową jakość obrazu, do zamieszczenia na stronie internetowej.  </w:t>
      </w:r>
    </w:p>
    <w:p w:rsidR="007D5AD4" w:rsidRPr="00976128" w:rsidRDefault="007D5AD4">
      <w:pPr>
        <w:spacing w:after="0" w:line="276" w:lineRule="auto"/>
        <w:ind w:left="862"/>
        <w:jc w:val="both"/>
        <w:rPr>
          <w:rFonts w:asciiTheme="minorHAnsi" w:hAnsiTheme="minorHAnsi" w:cstheme="minorHAnsi"/>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zobowiązuje się do wykonania przedmiotu umowy z materiałów własnych.</w:t>
      </w:r>
    </w:p>
    <w:p w:rsidR="00D802D1" w:rsidRPr="00976128" w:rsidRDefault="00D802D1" w:rsidP="00D802D1">
      <w:pPr>
        <w:tabs>
          <w:tab w:val="left" w:pos="567"/>
        </w:tabs>
        <w:spacing w:after="0" w:line="276" w:lineRule="auto"/>
        <w:ind w:left="567"/>
        <w:jc w:val="both"/>
        <w:rPr>
          <w:rFonts w:asciiTheme="minorHAnsi" w:hAnsiTheme="minorHAnsi" w:cstheme="minorHAnsi"/>
        </w:rPr>
      </w:pPr>
      <w:r w:rsidRPr="00976128">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976128">
        <w:rPr>
          <w:rFonts w:asciiTheme="minorHAnsi" w:hAnsiTheme="minorHAnsi" w:cstheme="minorHAnsi"/>
          <w:b/>
          <w:bCs/>
        </w:rPr>
        <w:t>, zgodnie z warunkami SST.</w:t>
      </w:r>
    </w:p>
    <w:p w:rsidR="007D5AD4" w:rsidRPr="00F142A6"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Materiały i urządzenia muszą odpowiadać wymogom wyrobów dopuszczonych do obrotu i stosowania </w:t>
      </w:r>
      <w:r w:rsidRPr="00976128">
        <w:rPr>
          <w:rFonts w:asciiTheme="minorHAnsi" w:hAnsiTheme="minorHAnsi" w:cstheme="minorHAnsi"/>
        </w:rPr>
        <w:br/>
        <w:t>w budownictwie zgodnie z ustawą z dnia 16 kwietnia 2004 roku o wyrobach budowlanych (</w:t>
      </w:r>
      <w:r w:rsidR="00823A34">
        <w:rPr>
          <w:rFonts w:asciiTheme="minorHAnsi" w:hAnsiTheme="minorHAnsi" w:cstheme="minorHAnsi"/>
        </w:rPr>
        <w:t xml:space="preserve">tj. </w:t>
      </w:r>
      <w:r w:rsidRPr="00976128">
        <w:rPr>
          <w:rFonts w:asciiTheme="minorHAnsi" w:hAnsiTheme="minorHAnsi" w:cstheme="minorHAnsi"/>
        </w:rPr>
        <w:t xml:space="preserve">Dz. U. </w:t>
      </w:r>
      <w:r w:rsidR="00823A34">
        <w:rPr>
          <w:rFonts w:asciiTheme="minorHAnsi" w:hAnsiTheme="minorHAnsi" w:cstheme="minorHAnsi"/>
        </w:rPr>
        <w:t xml:space="preserve">z </w:t>
      </w:r>
      <w:r w:rsidR="00823A34" w:rsidRPr="00F142A6">
        <w:rPr>
          <w:rFonts w:asciiTheme="minorHAnsi" w:hAnsiTheme="minorHAnsi" w:cstheme="minorHAnsi"/>
        </w:rPr>
        <w:t>2021r.,</w:t>
      </w:r>
      <w:r w:rsidRPr="00F142A6">
        <w:rPr>
          <w:rFonts w:asciiTheme="minorHAnsi" w:hAnsiTheme="minorHAnsi" w:cstheme="minorHAnsi"/>
        </w:rPr>
        <w:t xml:space="preserve"> poz. </w:t>
      </w:r>
      <w:r w:rsidR="00823A34" w:rsidRPr="00F142A6">
        <w:rPr>
          <w:rFonts w:asciiTheme="minorHAnsi" w:hAnsiTheme="minorHAnsi" w:cstheme="minorHAnsi"/>
        </w:rPr>
        <w:t>1213</w:t>
      </w:r>
      <w:r w:rsidRPr="00F142A6">
        <w:rPr>
          <w:rFonts w:asciiTheme="minorHAnsi" w:hAnsiTheme="minorHAnsi" w:cstheme="minorHAnsi"/>
        </w:rPr>
        <w:t xml:space="preserve">  z </w:t>
      </w:r>
      <w:r w:rsidR="00CF75C1" w:rsidRPr="00F142A6">
        <w:rPr>
          <w:rFonts w:asciiTheme="minorHAnsi" w:hAnsiTheme="minorHAnsi" w:cstheme="minorHAnsi"/>
        </w:rPr>
        <w:t>poz.zm.</w:t>
      </w:r>
      <w:r w:rsidRPr="00F142A6">
        <w:rPr>
          <w:rFonts w:asciiTheme="minorHAnsi" w:hAnsiTheme="minorHAnsi" w:cstheme="minorHAnsi"/>
        </w:rPr>
        <w:t xml:space="preserve">) a zgodnie z art.10 ustawy z dnia 7 lipca 1994 roku Prawo Budowlane </w:t>
      </w:r>
      <w:r w:rsidR="00DF73F3" w:rsidRPr="00F142A6">
        <w:rPr>
          <w:rFonts w:asciiTheme="minorHAnsi" w:hAnsiTheme="minorHAnsi" w:cstheme="minorHAnsi"/>
        </w:rPr>
        <w:t xml:space="preserve">(tekst jednolity </w:t>
      </w:r>
      <w:r w:rsidR="00DF73F3" w:rsidRPr="00F142A6">
        <w:rPr>
          <w:rFonts w:asciiTheme="minorHAnsi" w:hAnsiTheme="minorHAnsi" w:cstheme="minorHAnsi"/>
          <w:bCs/>
        </w:rPr>
        <w:t>Dz. U. z 2021r.,poz.</w:t>
      </w:r>
      <w:r w:rsidR="00DF73F3" w:rsidRPr="00F142A6">
        <w:rPr>
          <w:rFonts w:asciiTheme="minorHAnsi" w:hAnsiTheme="minorHAnsi" w:cstheme="minorHAnsi"/>
        </w:rPr>
        <w:t xml:space="preserve">2351 z </w:t>
      </w:r>
      <w:proofErr w:type="spellStart"/>
      <w:r w:rsidR="00DF73F3" w:rsidRPr="00F142A6">
        <w:rPr>
          <w:rFonts w:asciiTheme="minorHAnsi" w:hAnsiTheme="minorHAnsi" w:cstheme="minorHAnsi"/>
        </w:rPr>
        <w:t>póź</w:t>
      </w:r>
      <w:proofErr w:type="spellEnd"/>
      <w:r w:rsidR="00DF73F3" w:rsidRPr="00F142A6">
        <w:rPr>
          <w:rFonts w:asciiTheme="minorHAnsi" w:hAnsiTheme="minorHAnsi" w:cstheme="minorHAnsi"/>
        </w:rPr>
        <w:t>. zm.)</w:t>
      </w:r>
      <w:r w:rsidRPr="00F142A6">
        <w:rPr>
          <w:rFonts w:asciiTheme="minorHAnsi" w:hAnsiTheme="minorHAnsi" w:cstheme="minorHAnsi"/>
        </w:rPr>
        <w:t xml:space="preserve"> oraz dokumentacji.</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F142A6">
        <w:rPr>
          <w:rFonts w:asciiTheme="minorHAnsi" w:hAnsiTheme="minorHAnsi" w:cstheme="minorHAnsi"/>
        </w:rPr>
        <w:t xml:space="preserve">W uzasadnionych przypadkach na żądanie </w:t>
      </w:r>
      <w:r w:rsidRPr="00F142A6">
        <w:rPr>
          <w:rFonts w:asciiTheme="minorHAnsi" w:hAnsiTheme="minorHAnsi" w:cstheme="minorHAnsi"/>
          <w:b/>
          <w:bCs/>
        </w:rPr>
        <w:t>Zamawiającego, Wykonawca</w:t>
      </w:r>
      <w:r w:rsidRPr="00F142A6">
        <w:rPr>
          <w:rFonts w:asciiTheme="minorHAnsi" w:hAnsiTheme="minorHAnsi" w:cstheme="minorHAnsi"/>
        </w:rPr>
        <w:t xml:space="preserve"> musi przedstawić dodatkowe </w:t>
      </w:r>
      <w:r w:rsidRPr="00976128">
        <w:rPr>
          <w:rFonts w:asciiTheme="minorHAnsi" w:hAnsiTheme="minorHAnsi" w:cstheme="minorHAnsi"/>
        </w:rPr>
        <w:t xml:space="preserve">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rsidR="007D5AD4" w:rsidRPr="00976128" w:rsidRDefault="007D5AD4">
      <w:pPr>
        <w:spacing w:after="0" w:line="276" w:lineRule="auto"/>
        <w:jc w:val="both"/>
        <w:rPr>
          <w:rFonts w:asciiTheme="minorHAnsi" w:eastAsia="Times New Roman" w:hAnsiTheme="minorHAnsi" w:cstheme="minorHAnsi"/>
          <w:b/>
          <w:color w:val="000000"/>
          <w:lang w:eastAsia="ar-SA"/>
        </w:rPr>
      </w:pPr>
    </w:p>
    <w:p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rsidR="001A19EC" w:rsidRPr="00976128"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976128">
        <w:rPr>
          <w:rFonts w:asciiTheme="minorHAnsi" w:eastAsia="Times New Roman" w:hAnsiTheme="minorHAnsi" w:cstheme="minorHAnsi"/>
          <w:b/>
          <w:color w:val="000000"/>
          <w:lang w:eastAsia="pl-PL"/>
        </w:rPr>
        <w:t>wynagrodzenie kosztorysowe</w:t>
      </w:r>
      <w:r w:rsidRPr="00976128">
        <w:rPr>
          <w:rFonts w:asciiTheme="minorHAnsi" w:eastAsia="Times New Roman" w:hAnsiTheme="minorHAnsi" w:cstheme="minorHAnsi"/>
          <w:color w:val="000000"/>
          <w:lang w:eastAsia="pl-PL"/>
        </w:rPr>
        <w:t xml:space="preserve"> w wysokości:</w:t>
      </w:r>
    </w:p>
    <w:p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rsidR="001A19EC" w:rsidRPr="00976128" w:rsidRDefault="001A19EC">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rsidR="007D5AD4" w:rsidRPr="00976128" w:rsidRDefault="007D5AD4">
      <w:pPr>
        <w:spacing w:after="0" w:line="276" w:lineRule="auto"/>
        <w:jc w:val="center"/>
        <w:rPr>
          <w:rFonts w:asciiTheme="minorHAnsi" w:hAnsiTheme="minorHAnsi" w:cstheme="minorHAnsi"/>
          <w:b/>
        </w:rPr>
      </w:pPr>
    </w:p>
    <w:p w:rsidR="007D5AD4" w:rsidRPr="00F142A6" w:rsidRDefault="002F6B70" w:rsidP="004E396D">
      <w:pPr>
        <w:numPr>
          <w:ilvl w:val="0"/>
          <w:numId w:val="19"/>
        </w:numPr>
        <w:spacing w:after="0" w:line="276" w:lineRule="auto"/>
        <w:ind w:left="709" w:hanging="283"/>
        <w:jc w:val="both"/>
        <w:rPr>
          <w:rFonts w:asciiTheme="minorHAnsi" w:hAnsiTheme="minorHAnsi" w:cstheme="minorHAnsi"/>
        </w:rPr>
      </w:pPr>
      <w:r w:rsidRPr="00F142A6">
        <w:rPr>
          <w:rFonts w:asciiTheme="minorHAnsi" w:hAnsiTheme="minorHAnsi" w:cstheme="minorHAnsi"/>
          <w:b/>
          <w:bCs/>
        </w:rPr>
        <w:t xml:space="preserve">Zamawiający  </w:t>
      </w:r>
      <w:r w:rsidR="00BF4AF4" w:rsidRPr="00F142A6">
        <w:rPr>
          <w:rFonts w:asciiTheme="minorHAnsi" w:hAnsiTheme="minorHAnsi" w:cstheme="minorHAnsi"/>
        </w:rPr>
        <w:t>przewiduje</w:t>
      </w:r>
      <w:r w:rsidRPr="00F142A6">
        <w:rPr>
          <w:rFonts w:asciiTheme="minorHAnsi" w:hAnsiTheme="minorHAnsi" w:cstheme="minorHAnsi"/>
        </w:rPr>
        <w:t xml:space="preserve"> </w:t>
      </w:r>
      <w:r w:rsidR="007264A5" w:rsidRPr="00F142A6">
        <w:rPr>
          <w:rFonts w:asciiTheme="minorHAnsi" w:hAnsiTheme="minorHAnsi" w:cstheme="minorHAnsi"/>
          <w:b/>
        </w:rPr>
        <w:t xml:space="preserve">trzy fakturowania </w:t>
      </w:r>
      <w:r w:rsidRPr="00F142A6">
        <w:rPr>
          <w:rFonts w:asciiTheme="minorHAnsi" w:hAnsiTheme="minorHAnsi" w:cstheme="minorHAnsi"/>
          <w:b/>
        </w:rPr>
        <w:t>częściowe</w:t>
      </w:r>
      <w:r w:rsidR="007264A5" w:rsidRPr="00F142A6">
        <w:rPr>
          <w:rFonts w:asciiTheme="minorHAnsi" w:hAnsiTheme="minorHAnsi" w:cstheme="minorHAnsi"/>
          <w:b/>
        </w:rPr>
        <w:t xml:space="preserve"> i jedno końcowe</w:t>
      </w:r>
      <w:r w:rsidR="007264A5" w:rsidRPr="00F142A6">
        <w:rPr>
          <w:rFonts w:asciiTheme="minorHAnsi" w:hAnsiTheme="minorHAnsi" w:cstheme="minorHAnsi"/>
        </w:rPr>
        <w:t>.</w:t>
      </w:r>
      <w:r w:rsidRPr="00F142A6">
        <w:rPr>
          <w:rFonts w:asciiTheme="minorHAnsi" w:hAnsiTheme="minorHAnsi" w:cstheme="minorHAnsi"/>
        </w:rPr>
        <w:t xml:space="preserve"> </w:t>
      </w:r>
    </w:p>
    <w:p w:rsidR="003912A6" w:rsidRPr="00F142A6" w:rsidRDefault="003912A6" w:rsidP="004E396D">
      <w:pPr>
        <w:pStyle w:val="Akapitzlist"/>
        <w:numPr>
          <w:ilvl w:val="0"/>
          <w:numId w:val="46"/>
        </w:numPr>
        <w:jc w:val="both"/>
        <w:rPr>
          <w:rFonts w:asciiTheme="minorHAnsi" w:hAnsiTheme="minorHAnsi" w:cstheme="minorHAnsi"/>
          <w:i/>
          <w:iCs/>
          <w:lang w:eastAsia="en-US"/>
        </w:rPr>
      </w:pPr>
      <w:r w:rsidRPr="00F142A6">
        <w:rPr>
          <w:rFonts w:asciiTheme="minorHAnsi" w:hAnsiTheme="minorHAnsi" w:cstheme="minorHAnsi"/>
          <w:i/>
          <w:iCs/>
        </w:rPr>
        <w:t>Wynagrodzenie Wykonawcy zostanie wypłacone w płatnościach:</w:t>
      </w:r>
    </w:p>
    <w:p w:rsidR="007264A5"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bookmarkStart w:id="0" w:name="_Hlk128038920"/>
      <w:r w:rsidRPr="00F142A6">
        <w:rPr>
          <w:rFonts w:asciiTheme="minorHAnsi" w:hAnsiTheme="minorHAnsi" w:cstheme="minorHAnsi"/>
          <w:b/>
          <w:i/>
          <w:iCs/>
        </w:rPr>
        <w:t>Płatność I</w:t>
      </w:r>
      <w:r w:rsidR="00B95592" w:rsidRPr="00F142A6">
        <w:rPr>
          <w:rFonts w:asciiTheme="minorHAnsi" w:hAnsiTheme="minorHAnsi" w:cstheme="minorHAnsi"/>
          <w:b/>
          <w:i/>
          <w:iCs/>
        </w:rPr>
        <w:t xml:space="preserve"> częściowa</w:t>
      </w:r>
      <w:r w:rsidR="007264A5" w:rsidRPr="00F142A6">
        <w:rPr>
          <w:rFonts w:asciiTheme="minorHAnsi" w:hAnsiTheme="minorHAnsi" w:cstheme="minorHAnsi"/>
          <w:b/>
          <w:i/>
          <w:iCs/>
        </w:rPr>
        <w:t xml:space="preserve"> w 2023roku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w:t>
      </w:r>
      <w:r w:rsidR="007264A5" w:rsidRPr="00F142A6">
        <w:rPr>
          <w:rFonts w:asciiTheme="minorHAnsi" w:hAnsiTheme="minorHAnsi" w:cstheme="minorHAnsi"/>
          <w:bCs/>
          <w:i/>
          <w:iCs/>
        </w:rPr>
        <w:t>zakresowi elementów podlegających odbiorowi do kwoty nie większej niż</w:t>
      </w:r>
      <w:r w:rsidRPr="00F142A6">
        <w:rPr>
          <w:rFonts w:asciiTheme="minorHAnsi" w:hAnsiTheme="minorHAnsi" w:cstheme="minorHAnsi"/>
          <w:bCs/>
          <w:i/>
          <w:iCs/>
        </w:rPr>
        <w:t xml:space="preserve"> </w:t>
      </w:r>
      <w:bookmarkStart w:id="1" w:name="_Hlk128041004"/>
      <w:bookmarkEnd w:id="0"/>
      <w:r w:rsidR="007264A5" w:rsidRPr="00F142A6">
        <w:rPr>
          <w:rFonts w:asciiTheme="minorHAnsi" w:hAnsiTheme="minorHAnsi" w:cstheme="minorHAnsi"/>
          <w:b/>
          <w:bCs/>
          <w:i/>
          <w:iCs/>
        </w:rPr>
        <w:t>12</w:t>
      </w:r>
      <w:r w:rsidR="00976128" w:rsidRPr="00F142A6">
        <w:rPr>
          <w:rFonts w:asciiTheme="minorHAnsi" w:hAnsiTheme="minorHAnsi" w:cstheme="minorHAnsi"/>
          <w:b/>
          <w:bCs/>
          <w:i/>
          <w:iCs/>
        </w:rPr>
        <w:t xml:space="preserve"> %</w:t>
      </w:r>
      <w:r w:rsidR="00976128" w:rsidRPr="00F142A6">
        <w:rPr>
          <w:rFonts w:asciiTheme="minorHAnsi" w:hAnsiTheme="minorHAnsi" w:cstheme="minorHAnsi"/>
          <w:bCs/>
          <w:i/>
          <w:iCs/>
        </w:rPr>
        <w:t xml:space="preserve"> *ceny wskazanej w § 12 ust. 1 niniejszej umowy</w:t>
      </w:r>
      <w:r w:rsidR="007264A5" w:rsidRPr="00F142A6">
        <w:rPr>
          <w:rFonts w:asciiTheme="minorHAnsi" w:hAnsiTheme="minorHAnsi" w:cstheme="minorHAnsi"/>
          <w:bCs/>
          <w:i/>
          <w:iCs/>
        </w:rPr>
        <w:t>.</w:t>
      </w:r>
      <w:r w:rsidR="00976128" w:rsidRPr="00F142A6">
        <w:rPr>
          <w:rFonts w:asciiTheme="minorHAnsi" w:hAnsiTheme="minorHAnsi" w:cstheme="minorHAnsi"/>
          <w:bCs/>
          <w:i/>
          <w:iCs/>
        </w:rPr>
        <w:t xml:space="preserve"> </w:t>
      </w:r>
      <w:bookmarkEnd w:id="1"/>
    </w:p>
    <w:p w:rsidR="003912A6" w:rsidRPr="00F142A6" w:rsidRDefault="003912A6" w:rsidP="007264A5">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 xml:space="preserve">Płatność II </w:t>
      </w:r>
      <w:r w:rsidR="00B95592" w:rsidRPr="00F142A6">
        <w:rPr>
          <w:rFonts w:asciiTheme="minorHAnsi" w:hAnsiTheme="minorHAnsi" w:cstheme="minorHAnsi"/>
          <w:b/>
          <w:i/>
          <w:iCs/>
        </w:rPr>
        <w:t xml:space="preserve">częściowa </w:t>
      </w:r>
      <w:r w:rsidR="007264A5" w:rsidRPr="00F142A6">
        <w:rPr>
          <w:rFonts w:asciiTheme="minorHAnsi" w:hAnsiTheme="minorHAnsi" w:cstheme="minorHAnsi"/>
          <w:b/>
          <w:i/>
          <w:iCs/>
        </w:rPr>
        <w:t>w 2024roku</w:t>
      </w:r>
      <w:r w:rsidR="007264A5" w:rsidRPr="00F142A6">
        <w:rPr>
          <w:rFonts w:asciiTheme="minorHAnsi" w:hAnsiTheme="minorHAnsi" w:cstheme="minorHAnsi"/>
          <w:i/>
          <w:iCs/>
        </w:rPr>
        <w:t xml:space="preserve"> – faktura częściowa </w:t>
      </w:r>
      <w:r w:rsidR="007264A5"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0091483F" w:rsidRPr="00F142A6">
        <w:rPr>
          <w:rFonts w:asciiTheme="minorHAnsi" w:hAnsiTheme="minorHAnsi" w:cstheme="minorHAnsi"/>
          <w:b/>
          <w:bCs/>
          <w:i/>
          <w:iCs/>
        </w:rPr>
        <w:t>10</w:t>
      </w:r>
      <w:r w:rsidR="007264A5" w:rsidRPr="00F142A6">
        <w:rPr>
          <w:rFonts w:asciiTheme="minorHAnsi" w:hAnsiTheme="minorHAnsi" w:cstheme="minorHAnsi"/>
          <w:b/>
          <w:bCs/>
          <w:i/>
          <w:iCs/>
        </w:rPr>
        <w:t xml:space="preserve"> %</w:t>
      </w:r>
      <w:r w:rsidR="007264A5" w:rsidRPr="00F142A6">
        <w:rPr>
          <w:rFonts w:asciiTheme="minorHAnsi" w:hAnsiTheme="minorHAnsi" w:cstheme="minorHAnsi"/>
          <w:bCs/>
          <w:i/>
          <w:iCs/>
        </w:rPr>
        <w:t xml:space="preserve"> *ceny wskazanej w § 12 ust. 1 niniejszej umowy.</w:t>
      </w:r>
    </w:p>
    <w:p w:rsidR="00B95592" w:rsidRPr="00F142A6" w:rsidRDefault="00B95592" w:rsidP="00B95592">
      <w:pPr>
        <w:pStyle w:val="Akapitzlist"/>
        <w:numPr>
          <w:ilvl w:val="1"/>
          <w:numId w:val="46"/>
        </w:numPr>
        <w:spacing w:after="0" w:line="240" w:lineRule="auto"/>
        <w:ind w:left="851" w:hanging="425"/>
        <w:rPr>
          <w:rFonts w:asciiTheme="minorHAnsi" w:hAnsiTheme="minorHAnsi" w:cstheme="minorHAnsi"/>
          <w:bCs/>
          <w:i/>
          <w:iCs/>
        </w:rPr>
      </w:pPr>
      <w:r w:rsidRPr="00F142A6">
        <w:rPr>
          <w:rFonts w:asciiTheme="minorHAnsi" w:hAnsiTheme="minorHAnsi" w:cstheme="minorHAnsi"/>
          <w:b/>
          <w:i/>
          <w:iCs/>
        </w:rPr>
        <w:t>Płatność III  częściowa w 2024roku</w:t>
      </w:r>
      <w:r w:rsidRPr="00F142A6">
        <w:rPr>
          <w:rFonts w:asciiTheme="minorHAnsi" w:hAnsiTheme="minorHAnsi" w:cstheme="minorHAnsi"/>
          <w:i/>
          <w:iCs/>
        </w:rPr>
        <w:t xml:space="preserve"> – faktura częściowa </w:t>
      </w:r>
      <w:r w:rsidRPr="00F142A6">
        <w:rPr>
          <w:rFonts w:asciiTheme="minorHAnsi" w:hAnsiTheme="minorHAnsi" w:cstheme="minorHAnsi"/>
          <w:bCs/>
          <w:i/>
          <w:iCs/>
        </w:rPr>
        <w:t xml:space="preserve">po zakończeniu wydzielonego etapu prac w ramach realizacji Inwestycji (zgodnie z harmonogramem przedłożonym przez Wykonawcę), przy czym zakres rzeczowy wykonanych prac musi odpowiadać zakresowi elementów podlegających odbiorowi do kwoty nie większej niż </w:t>
      </w:r>
      <w:r w:rsidRPr="00F142A6">
        <w:rPr>
          <w:rFonts w:asciiTheme="minorHAnsi" w:hAnsiTheme="minorHAnsi" w:cstheme="minorHAnsi"/>
          <w:b/>
          <w:bCs/>
          <w:i/>
          <w:iCs/>
        </w:rPr>
        <w:t>1</w:t>
      </w:r>
      <w:r w:rsidR="0091483F" w:rsidRPr="00F142A6">
        <w:rPr>
          <w:rFonts w:asciiTheme="minorHAnsi" w:hAnsiTheme="minorHAnsi" w:cstheme="minorHAnsi"/>
          <w:b/>
          <w:bCs/>
          <w:i/>
          <w:iCs/>
        </w:rPr>
        <w:t>9</w:t>
      </w:r>
      <w:r w:rsidRPr="00F142A6">
        <w:rPr>
          <w:rFonts w:asciiTheme="minorHAnsi" w:hAnsiTheme="minorHAnsi" w:cstheme="minorHAnsi"/>
          <w:b/>
          <w:bCs/>
          <w:i/>
          <w:iCs/>
        </w:rPr>
        <w:t xml:space="preserve"> %</w:t>
      </w:r>
      <w:r w:rsidRPr="00F142A6">
        <w:rPr>
          <w:rFonts w:asciiTheme="minorHAnsi" w:hAnsiTheme="minorHAnsi" w:cstheme="minorHAnsi"/>
          <w:bCs/>
          <w:i/>
          <w:iCs/>
        </w:rPr>
        <w:t xml:space="preserve"> *ceny wskazanej w § 12 ust. 1 niniejszej umowy.</w:t>
      </w:r>
    </w:p>
    <w:p w:rsidR="00A44408" w:rsidRPr="00F142A6" w:rsidRDefault="003912A6" w:rsidP="004E396D">
      <w:pPr>
        <w:pStyle w:val="Akapitzlist"/>
        <w:numPr>
          <w:ilvl w:val="1"/>
          <w:numId w:val="46"/>
        </w:numPr>
        <w:ind w:left="851" w:hanging="426"/>
        <w:jc w:val="both"/>
        <w:rPr>
          <w:rFonts w:asciiTheme="minorHAnsi" w:hAnsiTheme="minorHAnsi" w:cstheme="minorHAnsi"/>
          <w:i/>
          <w:iCs/>
        </w:rPr>
      </w:pPr>
      <w:r w:rsidRPr="00F142A6">
        <w:rPr>
          <w:rFonts w:asciiTheme="minorHAnsi" w:hAnsiTheme="minorHAnsi" w:cstheme="minorHAnsi"/>
          <w:b/>
          <w:i/>
          <w:iCs/>
        </w:rPr>
        <w:t>Płatność I</w:t>
      </w:r>
      <w:r w:rsidR="00B95592" w:rsidRPr="00F142A6">
        <w:rPr>
          <w:rFonts w:asciiTheme="minorHAnsi" w:hAnsiTheme="minorHAnsi" w:cstheme="minorHAnsi"/>
          <w:b/>
          <w:i/>
          <w:iCs/>
        </w:rPr>
        <w:t>V końcowa</w:t>
      </w:r>
      <w:r w:rsidRPr="00F142A6">
        <w:rPr>
          <w:rFonts w:asciiTheme="minorHAnsi" w:hAnsiTheme="minorHAnsi" w:cstheme="minorHAnsi"/>
          <w:b/>
          <w:i/>
          <w:iCs/>
        </w:rPr>
        <w:t xml:space="preserve"> </w:t>
      </w:r>
      <w:r w:rsidR="00B95592" w:rsidRPr="00F142A6">
        <w:rPr>
          <w:rFonts w:asciiTheme="minorHAnsi" w:hAnsiTheme="minorHAnsi" w:cstheme="minorHAnsi"/>
          <w:b/>
          <w:i/>
          <w:iCs/>
        </w:rPr>
        <w:t>w 2025roku</w:t>
      </w:r>
      <w:r w:rsidR="00B95592" w:rsidRPr="00F142A6">
        <w:rPr>
          <w:rFonts w:asciiTheme="minorHAnsi" w:hAnsiTheme="minorHAnsi" w:cstheme="minorHAnsi"/>
          <w:i/>
          <w:iCs/>
        </w:rPr>
        <w:t xml:space="preserve"> </w:t>
      </w:r>
      <w:r w:rsidRPr="00F142A6">
        <w:rPr>
          <w:rFonts w:asciiTheme="minorHAnsi" w:hAnsiTheme="minorHAnsi" w:cstheme="minorHAnsi"/>
          <w:i/>
          <w:iCs/>
        </w:rPr>
        <w:t>–</w:t>
      </w:r>
      <w:r w:rsidR="00B95592" w:rsidRPr="00F142A6">
        <w:rPr>
          <w:rFonts w:asciiTheme="minorHAnsi" w:hAnsiTheme="minorHAnsi" w:cstheme="minorHAnsi"/>
          <w:i/>
          <w:iCs/>
        </w:rPr>
        <w:t xml:space="preserve"> </w:t>
      </w:r>
      <w:r w:rsidRPr="00F142A6">
        <w:rPr>
          <w:rFonts w:asciiTheme="minorHAnsi" w:hAnsiTheme="minorHAnsi" w:cstheme="minorHAnsi"/>
          <w:i/>
          <w:iCs/>
        </w:rPr>
        <w:t>p</w:t>
      </w:r>
      <w:r w:rsidRPr="00F142A6">
        <w:rPr>
          <w:rFonts w:asciiTheme="minorHAnsi" w:hAnsiTheme="minorHAnsi" w:cstheme="minorHAnsi"/>
          <w:bCs/>
          <w:i/>
          <w:iCs/>
        </w:rPr>
        <w:t>o zakończeniu realizacji Inwestycji w wysokości pozostałej do zapłaty kwoty wynagrodzenia, z uwzględnieniem sumy wypłaconych wcześniej płatności częściowych.</w:t>
      </w:r>
    </w:p>
    <w:p w:rsidR="00B95592" w:rsidRPr="00F142A6" w:rsidRDefault="00B95592" w:rsidP="00A44408">
      <w:pPr>
        <w:pStyle w:val="Akapitzlist"/>
        <w:ind w:left="851"/>
        <w:jc w:val="both"/>
        <w:rPr>
          <w:rFonts w:asciiTheme="minorHAnsi" w:hAnsiTheme="minorHAnsi" w:cstheme="minorHAnsi"/>
          <w:bCs/>
          <w:i/>
          <w:iCs/>
        </w:rPr>
      </w:pPr>
    </w:p>
    <w:p w:rsidR="00A44408" w:rsidRPr="00F142A6" w:rsidRDefault="00A44408" w:rsidP="00A44408">
      <w:pPr>
        <w:pStyle w:val="Akapitzlist"/>
        <w:ind w:left="851"/>
        <w:jc w:val="both"/>
        <w:rPr>
          <w:rFonts w:asciiTheme="minorHAnsi" w:hAnsiTheme="minorHAnsi" w:cstheme="minorHAnsi"/>
          <w:b/>
          <w:bCs/>
          <w:i/>
          <w:iCs/>
        </w:rPr>
      </w:pPr>
      <w:r w:rsidRPr="00492BCA">
        <w:rPr>
          <w:rFonts w:asciiTheme="minorHAnsi" w:hAnsiTheme="minorHAnsi" w:cstheme="minorHAnsi"/>
          <w:b/>
          <w:bCs/>
          <w:i/>
          <w:iCs/>
        </w:rPr>
        <w:t>Zgodnie z założeniami umowy o dofinansowanie płatność końcowa nie może nastąpić wcześniej niż w styczniu 2025r.</w:t>
      </w:r>
      <w:bookmarkStart w:id="2" w:name="_GoBack"/>
      <w:bookmarkEnd w:id="2"/>
    </w:p>
    <w:p w:rsidR="002260BE" w:rsidRPr="00976128" w:rsidRDefault="002260BE" w:rsidP="00A44408">
      <w:pPr>
        <w:pStyle w:val="Akapitzlist"/>
        <w:ind w:left="851"/>
        <w:jc w:val="both"/>
        <w:rPr>
          <w:rFonts w:asciiTheme="minorHAnsi" w:hAnsiTheme="minorHAnsi" w:cstheme="minorHAnsi"/>
          <w:bCs/>
          <w:i/>
          <w:iCs/>
        </w:rPr>
      </w:pPr>
    </w:p>
    <w:p w:rsidR="002260BE" w:rsidRPr="00C41A9D" w:rsidRDefault="002260BE" w:rsidP="00C41A9D">
      <w:pPr>
        <w:pStyle w:val="Akapitzlist"/>
        <w:numPr>
          <w:ilvl w:val="0"/>
          <w:numId w:val="46"/>
        </w:numPr>
        <w:spacing w:after="0"/>
        <w:jc w:val="both"/>
        <w:rPr>
          <w:rFonts w:asciiTheme="minorHAnsi" w:hAnsiTheme="minorHAnsi" w:cstheme="minorHAnsi"/>
          <w:color w:val="000000"/>
        </w:rPr>
      </w:pPr>
      <w:r w:rsidRPr="00C41A9D">
        <w:rPr>
          <w:rFonts w:asciiTheme="minorHAnsi" w:hAnsiTheme="minorHAnsi" w:cstheme="minorHAnsi"/>
          <w:b/>
          <w:bCs/>
          <w:color w:val="000000"/>
        </w:rPr>
        <w:t>Fakturą częściową</w:t>
      </w:r>
      <w:r w:rsidRPr="00C41A9D">
        <w:rPr>
          <w:rFonts w:asciiTheme="minorHAnsi" w:hAnsiTheme="minorHAnsi" w:cstheme="minorHAnsi"/>
          <w:color w:val="000000"/>
        </w:rPr>
        <w:t xml:space="preserve"> rozliczane będą zakończone i odebrane przez Inspektora Nadzoru elementy robót potwierdzone protokołem odbioru częściowego, podpisanym przez Inspektora Nadzoru Inwestorskiego, Kierownika Budowy (przedstawiciela Wykonawcy) i Komisję Odbiorową Zamawiającego.</w:t>
      </w:r>
    </w:p>
    <w:p w:rsidR="002260BE" w:rsidRPr="00976128" w:rsidRDefault="002260BE" w:rsidP="002260BE">
      <w:pPr>
        <w:spacing w:after="0" w:line="276" w:lineRule="auto"/>
        <w:jc w:val="both"/>
        <w:rPr>
          <w:rFonts w:asciiTheme="minorHAnsi" w:hAnsiTheme="minorHAnsi" w:cstheme="minorHAnsi"/>
          <w:i/>
          <w:iCs/>
          <w:color w:val="000000"/>
        </w:rPr>
      </w:pPr>
    </w:p>
    <w:p w:rsidR="002260BE" w:rsidRPr="00976128" w:rsidRDefault="002260BE" w:rsidP="004E396D">
      <w:pPr>
        <w:numPr>
          <w:ilvl w:val="0"/>
          <w:numId w:val="19"/>
        </w:numPr>
        <w:tabs>
          <w:tab w:val="left" w:pos="709"/>
          <w:tab w:val="left" w:pos="851"/>
        </w:tabs>
        <w:spacing w:after="0" w:line="276" w:lineRule="auto"/>
        <w:ind w:left="709" w:hanging="283"/>
        <w:contextualSpacing/>
        <w:jc w:val="both"/>
        <w:rPr>
          <w:rFonts w:asciiTheme="minorHAnsi" w:eastAsia="Times New Roman" w:hAnsiTheme="minorHAnsi" w:cstheme="minorHAnsi"/>
          <w:bCs/>
          <w:i/>
          <w:iCs/>
          <w:lang w:eastAsia="pl-PL"/>
        </w:rPr>
      </w:pPr>
      <w:r w:rsidRPr="00976128">
        <w:rPr>
          <w:rFonts w:asciiTheme="minorHAnsi" w:eastAsia="Times New Roman" w:hAnsiTheme="minorHAnsi" w:cstheme="minorHAnsi"/>
          <w:b/>
          <w:i/>
          <w:iCs/>
          <w:color w:val="000000"/>
          <w:lang w:eastAsia="pl-PL"/>
        </w:rPr>
        <w:t>Fakturą końcową</w:t>
      </w:r>
      <w:r w:rsidRPr="00976128">
        <w:rPr>
          <w:rFonts w:asciiTheme="minorHAnsi" w:eastAsia="Times New Roman" w:hAnsiTheme="minorHAnsi" w:cstheme="minorHAnsi"/>
          <w:i/>
          <w:iCs/>
          <w:color w:val="000000"/>
          <w:lang w:eastAsia="pl-PL"/>
        </w:rPr>
        <w:t xml:space="preserve"> rozliczone będą zakończone i odebrane elementy robót przez Inspektora Nadzoru przy udziale przedstawicieli Zamawiającego, potwierdzone protokółem odbioru końcowego, podpisanym </w:t>
      </w:r>
      <w:r w:rsidRPr="00976128">
        <w:rPr>
          <w:rFonts w:asciiTheme="minorHAnsi" w:hAnsiTheme="minorHAnsi" w:cstheme="minorHAnsi"/>
          <w:i/>
          <w:iCs/>
          <w:lang w:eastAsia="pl-PL"/>
        </w:rPr>
        <w:t>przez Inspektora Nadzoru Inwestorskiego, Kierownika Budowy (przedstawiciela Wykonawcy) i Komisję Odbiorową Zamawiającego</w:t>
      </w:r>
      <w:r w:rsidRPr="00976128">
        <w:rPr>
          <w:rFonts w:asciiTheme="minorHAnsi" w:eastAsia="Times New Roman" w:hAnsiTheme="minorHAnsi" w:cstheme="minorHAnsi"/>
          <w:i/>
          <w:iCs/>
          <w:lang w:eastAsia="pl-PL"/>
        </w:rPr>
        <w:t>.</w:t>
      </w:r>
    </w:p>
    <w:p w:rsidR="007D5AD4" w:rsidRPr="00976128" w:rsidRDefault="002F6B70" w:rsidP="004E396D">
      <w:pPr>
        <w:numPr>
          <w:ilvl w:val="0"/>
          <w:numId w:val="19"/>
        </w:numPr>
        <w:tabs>
          <w:tab w:val="left" w:pos="709"/>
        </w:tabs>
        <w:spacing w:after="0" w:line="276" w:lineRule="auto"/>
        <w:ind w:firstLine="66"/>
        <w:jc w:val="both"/>
        <w:rPr>
          <w:rFonts w:asciiTheme="minorHAnsi" w:hAnsiTheme="minorHAnsi" w:cstheme="minorHAnsi"/>
          <w:i/>
          <w:iCs/>
        </w:rPr>
      </w:pPr>
      <w:r w:rsidRPr="00976128">
        <w:rPr>
          <w:rFonts w:asciiTheme="minorHAnsi" w:eastAsia="Times-Roman" w:hAnsiTheme="minorHAnsi" w:cstheme="minorHAnsi"/>
          <w:i/>
          <w:iCs/>
        </w:rPr>
        <w:t>Wszystkie faktury wystawione przez Wykonawcę powinny zawierać następujące dane:</w:t>
      </w:r>
    </w:p>
    <w:p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eastAsia="Times-Roman" w:hAnsiTheme="minorHAnsi" w:cstheme="minorHAnsi"/>
          <w:b/>
          <w:i/>
          <w:iCs/>
        </w:rPr>
        <w:t>Nabywca:</w:t>
      </w:r>
      <w:r w:rsidRPr="00976128">
        <w:rPr>
          <w:rFonts w:asciiTheme="minorHAnsi" w:eastAsia="Times-Roman" w:hAnsiTheme="minorHAnsi" w:cstheme="minorHAnsi"/>
          <w:i/>
          <w:iCs/>
        </w:rPr>
        <w:t xml:space="preserve"> </w:t>
      </w:r>
      <w:r w:rsidRPr="00976128">
        <w:rPr>
          <w:rFonts w:asciiTheme="minorHAnsi" w:hAnsiTheme="minorHAnsi" w:cstheme="minorHAnsi"/>
          <w:bCs/>
          <w:i/>
          <w:iCs/>
        </w:rPr>
        <w:t>Powiat Miechowski  ul. Racławicka 12,  32-200 Miechów </w:t>
      </w:r>
      <w:r w:rsidRPr="00976128">
        <w:rPr>
          <w:rFonts w:asciiTheme="minorHAnsi" w:hAnsiTheme="minorHAnsi" w:cstheme="minorHAnsi"/>
          <w:bCs/>
          <w:i/>
          <w:iCs/>
          <w:u w:val="single"/>
        </w:rPr>
        <w:t>NIP 6591545868</w:t>
      </w:r>
      <w:r w:rsidRPr="00976128">
        <w:rPr>
          <w:rFonts w:asciiTheme="minorHAnsi" w:hAnsiTheme="minorHAnsi" w:cstheme="minorHAnsi"/>
          <w:b/>
          <w:bCs/>
          <w:i/>
          <w:iCs/>
        </w:rPr>
        <w:t> </w:t>
      </w:r>
      <w:r w:rsidRPr="00976128">
        <w:rPr>
          <w:rFonts w:asciiTheme="minorHAnsi" w:hAnsiTheme="minorHAnsi" w:cstheme="minorHAnsi"/>
          <w:i/>
          <w:iCs/>
        </w:rPr>
        <w:t> </w:t>
      </w:r>
    </w:p>
    <w:p w:rsidR="007D5AD4" w:rsidRPr="00976128" w:rsidRDefault="002F6B70">
      <w:pPr>
        <w:tabs>
          <w:tab w:val="left" w:pos="709"/>
        </w:tabs>
        <w:spacing w:after="0" w:line="276" w:lineRule="auto"/>
        <w:ind w:left="709" w:firstLine="68"/>
        <w:jc w:val="both"/>
        <w:rPr>
          <w:rFonts w:asciiTheme="minorHAnsi" w:hAnsiTheme="minorHAnsi" w:cstheme="minorHAnsi"/>
          <w:i/>
          <w:iCs/>
        </w:rPr>
      </w:pPr>
      <w:r w:rsidRPr="00976128">
        <w:rPr>
          <w:rFonts w:asciiTheme="minorHAnsi" w:hAnsiTheme="minorHAnsi" w:cstheme="minorHAnsi"/>
          <w:b/>
          <w:i/>
          <w:iCs/>
        </w:rPr>
        <w:t>Odbiorca:</w:t>
      </w:r>
      <w:r w:rsidRPr="00976128">
        <w:rPr>
          <w:rFonts w:asciiTheme="minorHAnsi" w:hAnsiTheme="minorHAnsi" w:cstheme="minorHAnsi"/>
          <w:i/>
          <w:iCs/>
        </w:rPr>
        <w:t xml:space="preserve"> Zarząd Dróg Powiatowych w Miechowie  ul. Warszawska 11,  32-200 Miechów</w:t>
      </w:r>
    </w:p>
    <w:p w:rsidR="007D5AD4" w:rsidRPr="00976128" w:rsidRDefault="007D5AD4">
      <w:pPr>
        <w:spacing w:after="0" w:line="276" w:lineRule="auto"/>
        <w:ind w:left="720"/>
        <w:rPr>
          <w:rFonts w:asciiTheme="minorHAnsi" w:hAnsiTheme="minorHAnsi" w:cstheme="minorHAnsi"/>
          <w:i/>
          <w:iCs/>
          <w:strike/>
        </w:rPr>
      </w:pPr>
    </w:p>
    <w:p w:rsidR="007D5AD4" w:rsidRPr="00976128" w:rsidRDefault="007D5AD4">
      <w:pPr>
        <w:spacing w:after="0" w:line="276" w:lineRule="auto"/>
        <w:ind w:left="720"/>
        <w:rPr>
          <w:rFonts w:asciiTheme="minorHAnsi" w:hAnsiTheme="minorHAnsi" w:cstheme="minorHAnsi"/>
          <w:i/>
          <w:iCs/>
          <w:strike/>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14</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ROZLICZENIE I PŁATNOŚĆ</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Wynagrodzenie Wykonawcy, płatne będzie przez Zamawiającego w terminie </w:t>
      </w:r>
      <w:r w:rsidR="00FA51B5" w:rsidRPr="00976128">
        <w:rPr>
          <w:rFonts w:asciiTheme="minorHAnsi" w:eastAsia="Times New Roman" w:hAnsiTheme="minorHAnsi" w:cstheme="minorHAnsi"/>
          <w:color w:val="000000"/>
          <w:lang w:eastAsia="pl-PL"/>
        </w:rPr>
        <w:t xml:space="preserve">do </w:t>
      </w:r>
      <w:r w:rsidRPr="00976128">
        <w:rPr>
          <w:rFonts w:asciiTheme="minorHAnsi" w:eastAsia="Times New Roman" w:hAnsiTheme="minorHAnsi" w:cstheme="minorHAnsi"/>
          <w:color w:val="000000"/>
          <w:lang w:eastAsia="pl-PL"/>
        </w:rPr>
        <w:t xml:space="preserve">30 dni od daty złożenia prawidłowo wystawionej faktury </w:t>
      </w:r>
      <w:r w:rsidRPr="00976128">
        <w:rPr>
          <w:rFonts w:asciiTheme="minorHAnsi" w:eastAsia="Times New Roman" w:hAnsiTheme="minorHAnsi" w:cstheme="minorHAnsi"/>
          <w:b/>
          <w:color w:val="000000"/>
          <w:lang w:eastAsia="pl-PL"/>
        </w:rPr>
        <w:t>częściowej lub końcowej</w:t>
      </w:r>
      <w:r w:rsidRPr="00976128">
        <w:rPr>
          <w:rFonts w:asciiTheme="minorHAnsi" w:eastAsia="Times New Roman" w:hAnsiTheme="minorHAnsi" w:cstheme="minorHAnsi"/>
          <w:color w:val="000000"/>
          <w:lang w:eastAsia="pl-PL"/>
        </w:rPr>
        <w:t xml:space="preserve"> w siedzibie Zamawiającego przez Wykonawcę </w:t>
      </w:r>
      <w:r w:rsidRPr="00976128">
        <w:rPr>
          <w:rFonts w:asciiTheme="minorHAnsi" w:eastAsia="Times New Roman" w:hAnsiTheme="minorHAnsi" w:cstheme="minorHAnsi"/>
          <w:lang w:eastAsia="pl-PL"/>
        </w:rPr>
        <w:t>wraz z protokołem odbioru robót częściowych, końcowych z kompletnymi dokumentami odbiorowymi – na konto Wykonawcy wskazane na fakturze.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23A34">
        <w:rPr>
          <w:rFonts w:asciiTheme="minorHAnsi" w:eastAsia="Times New Roman" w:hAnsiTheme="minorHAnsi" w:cstheme="minorHAnsi"/>
          <w:lang w:eastAsia="pl-PL"/>
        </w:rPr>
        <w:t xml:space="preserve">tj. </w:t>
      </w:r>
      <w:r w:rsidRPr="00976128">
        <w:rPr>
          <w:rFonts w:asciiTheme="minorHAnsi" w:eastAsia="Times New Roman" w:hAnsiTheme="minorHAnsi" w:cstheme="minorHAnsi"/>
          <w:lang w:eastAsia="pl-PL"/>
        </w:rPr>
        <w:t xml:space="preserve">Dz.U. </w:t>
      </w:r>
      <w:r w:rsidR="00823A34">
        <w:rPr>
          <w:rFonts w:asciiTheme="minorHAnsi" w:eastAsia="Times New Roman" w:hAnsiTheme="minorHAnsi" w:cstheme="minorHAnsi"/>
          <w:lang w:eastAsia="pl-PL"/>
        </w:rPr>
        <w:t xml:space="preserve">z </w:t>
      </w:r>
      <w:r w:rsidRPr="00976128">
        <w:rPr>
          <w:rFonts w:asciiTheme="minorHAnsi" w:eastAsia="Times New Roman" w:hAnsiTheme="minorHAnsi" w:cstheme="minorHAnsi"/>
          <w:lang w:eastAsia="pl-PL"/>
        </w:rPr>
        <w:t>202</w:t>
      </w:r>
      <w:r w:rsidR="00823A34">
        <w:rPr>
          <w:rFonts w:asciiTheme="minorHAnsi" w:eastAsia="Times New Roman" w:hAnsiTheme="minorHAnsi" w:cstheme="minorHAnsi"/>
          <w:lang w:eastAsia="pl-PL"/>
        </w:rPr>
        <w:t>2</w:t>
      </w:r>
      <w:r w:rsidRPr="00976128">
        <w:rPr>
          <w:rFonts w:asciiTheme="minorHAnsi" w:eastAsia="Times New Roman" w:hAnsiTheme="minorHAnsi" w:cstheme="minorHAnsi"/>
          <w:lang w:eastAsia="pl-PL"/>
        </w:rPr>
        <w:t xml:space="preserve">, poz. </w:t>
      </w:r>
      <w:r w:rsidR="00823A34">
        <w:rPr>
          <w:rFonts w:asciiTheme="minorHAnsi" w:eastAsia="Times New Roman" w:hAnsiTheme="minorHAnsi" w:cstheme="minorHAnsi"/>
          <w:lang w:eastAsia="pl-PL"/>
        </w:rPr>
        <w:t>931 z poz. zm.</w:t>
      </w:r>
      <w:r w:rsidRPr="00976128">
        <w:rPr>
          <w:rFonts w:asciiTheme="minorHAnsi" w:eastAsia="Times New Roman" w:hAnsiTheme="minorHAnsi" w:cstheme="minorHAnsi"/>
          <w:lang w:eastAsia="pl-PL"/>
        </w:rPr>
        <w:t>)</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Wstrzymanie zapłaty spowodowane okolicznościami wskazanymi w pkt. 5 i 8  nie będzie traktowane jako opóźnienie lub zwłoka Zamawiającego, w szczególności zaś nie będzie stanowiło podstawy do naliczania Zamawiającemu odsetek za opóźnienie.</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umowy lub dalszych podwykonawców, zapłata należności za wykonane roboty będzie następująca:</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częściową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wykonawca składając </w:t>
      </w:r>
      <w:r w:rsidRPr="00976128">
        <w:rPr>
          <w:rFonts w:asciiTheme="minorHAnsi" w:eastAsia="Times New Roman" w:hAnsiTheme="minorHAnsi" w:cstheme="minorHAnsi"/>
          <w:b/>
          <w:lang w:eastAsia="pl-PL"/>
        </w:rPr>
        <w:t>fakturę końcową</w:t>
      </w:r>
      <w:r w:rsidRPr="009761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rsidR="007D5AD4" w:rsidRPr="00976128" w:rsidRDefault="007D5AD4">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rsidR="007D5AD4" w:rsidRPr="00976128" w:rsidRDefault="007D5AD4">
      <w:pPr>
        <w:spacing w:after="0" w:line="276" w:lineRule="auto"/>
        <w:jc w:val="center"/>
        <w:rPr>
          <w:rFonts w:asciiTheme="minorHAnsi" w:hAnsiTheme="minorHAnsi" w:cstheme="minorHAnsi"/>
        </w:rPr>
      </w:pP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rsidR="007B7D49" w:rsidRPr="00976128" w:rsidRDefault="007B7D49">
      <w:pPr>
        <w:spacing w:after="0" w:line="276" w:lineRule="auto"/>
        <w:jc w:val="center"/>
        <w:rPr>
          <w:rFonts w:asciiTheme="minorHAnsi" w:hAnsiTheme="minorHAnsi" w:cstheme="minorHAnsi"/>
          <w:b/>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rsidR="007D5AD4" w:rsidRPr="00976128" w:rsidRDefault="007D5AD4">
      <w:pPr>
        <w:spacing w:after="0" w:line="276" w:lineRule="auto"/>
        <w:jc w:val="center"/>
        <w:rPr>
          <w:rFonts w:asciiTheme="minorHAnsi" w:hAnsiTheme="minorHAnsi" w:cstheme="minorHAnsi"/>
        </w:rPr>
      </w:pP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Odbiór częściowy</w:t>
      </w:r>
      <w:r w:rsidRPr="00976128">
        <w:rPr>
          <w:rFonts w:asciiTheme="minorHAnsi" w:eastAsia="Times New Roman" w:hAnsiTheme="minorHAnsi" w:cstheme="minorHAnsi"/>
          <w:color w:val="000000"/>
          <w:lang w:eastAsia="pl-PL"/>
        </w:rPr>
        <w:t xml:space="preserve">  robót  jest dokonywany  w celu  prowadzenia  częściowych  rozliczeń  za wykonane  roboty. </w:t>
      </w:r>
    </w:p>
    <w:p w:rsidR="007D5AD4" w:rsidRPr="009761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976128">
        <w:rPr>
          <w:rFonts w:asciiTheme="minorHAnsi" w:eastAsia="Times New Roman" w:hAnsiTheme="minorHAnsi" w:cstheme="minorHAnsi"/>
          <w:color w:val="0070C0"/>
          <w:lang w:eastAsia="pl-PL"/>
        </w:rPr>
        <w:t xml:space="preserve">§ 16 pkt 5 </w:t>
      </w:r>
      <w:proofErr w:type="spellStart"/>
      <w:r w:rsidRPr="00976128">
        <w:rPr>
          <w:rFonts w:asciiTheme="minorHAnsi" w:eastAsia="Times New Roman" w:hAnsiTheme="minorHAnsi" w:cstheme="minorHAnsi"/>
          <w:color w:val="0070C0"/>
          <w:lang w:eastAsia="pl-PL"/>
        </w:rPr>
        <w:t>ppkt</w:t>
      </w:r>
      <w:proofErr w:type="spellEnd"/>
      <w:r w:rsidRPr="00976128">
        <w:rPr>
          <w:rFonts w:asciiTheme="minorHAnsi" w:eastAsia="Times New Roman" w:hAnsiTheme="minorHAnsi" w:cstheme="minorHAnsi"/>
          <w:color w:val="0070C0"/>
          <w:lang w:eastAsia="pl-PL"/>
        </w:rPr>
        <w:t xml:space="preserve"> c-d </w:t>
      </w:r>
      <w:r w:rsidRPr="00976128">
        <w:rPr>
          <w:rFonts w:asciiTheme="minorHAnsi" w:eastAsia="Times New Roman" w:hAnsiTheme="minorHAnsi" w:cstheme="minorHAnsi"/>
          <w:lang w:eastAsia="pl-PL"/>
        </w:rPr>
        <w:t>dla robót budowlanych objętych odbiorem częściowym.</w:t>
      </w:r>
    </w:p>
    <w:p w:rsidR="007D5AD4" w:rsidRPr="009761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Dokonanie odbioru częściowego  następuje protokołem odbioru częściowego zgodnie z procedurą opisaną w §13 pkt2 umowy, na podstawie sporządzonego przez wykonawcę i zaakceptowanego przez Inspektora nadzoru inwestorskiego, </w:t>
      </w:r>
      <w:r w:rsidRPr="00976128">
        <w:rPr>
          <w:rFonts w:asciiTheme="minorHAnsi" w:eastAsia="Times New Roman" w:hAnsiTheme="minorHAnsi" w:cstheme="minorHAnsi"/>
          <w:b/>
          <w:color w:val="000000"/>
          <w:lang w:eastAsia="pl-PL"/>
        </w:rPr>
        <w:t>kosztorysu powykonawczego częściowego</w:t>
      </w:r>
      <w:r w:rsidRPr="00976128">
        <w:rPr>
          <w:rFonts w:asciiTheme="minorHAnsi" w:eastAsia="Times New Roman" w:hAnsiTheme="minorHAnsi" w:cstheme="minorHAnsi"/>
          <w:color w:val="000000"/>
          <w:lang w:eastAsia="pl-PL"/>
        </w:rPr>
        <w:t xml:space="preserve"> (różnicowego) robót wykonanych  częściowo, </w:t>
      </w:r>
      <w:r w:rsidRPr="00976128">
        <w:rPr>
          <w:rFonts w:asciiTheme="minorHAnsi" w:eastAsia="Times New Roman" w:hAnsiTheme="minorHAnsi" w:cstheme="minorHAnsi"/>
          <w:b/>
          <w:lang w:eastAsia="pl-PL"/>
        </w:rPr>
        <w:t>w terminie 21 dni</w:t>
      </w:r>
      <w:r w:rsidRPr="00976128">
        <w:rPr>
          <w:rFonts w:asciiTheme="minorHAnsi" w:eastAsia="Times New Roman" w:hAnsiTheme="minorHAnsi" w:cstheme="minorHAnsi"/>
          <w:color w:val="000000"/>
          <w:lang w:eastAsia="pl-PL"/>
        </w:rPr>
        <w:t xml:space="preserve">  licząc  od dnia  zgłoszenia   przez Wykonawcę  gotowości  do odbioru.</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 xml:space="preserve">Po wykonaniu robót objętych umową, </w:t>
      </w:r>
      <w:r w:rsidRPr="00976128">
        <w:rPr>
          <w:rFonts w:asciiTheme="minorHAnsi" w:hAnsiTheme="minorHAnsi" w:cstheme="minorHAnsi"/>
          <w:bCs/>
          <w:lang w:eastAsia="pl-PL"/>
        </w:rPr>
        <w:t>Wykonawca</w:t>
      </w:r>
      <w:r w:rsidRPr="00976128">
        <w:rPr>
          <w:rFonts w:asciiTheme="minorHAnsi" w:hAnsiTheme="minorHAnsi" w:cstheme="minorHAnsi"/>
          <w:lang w:eastAsia="pl-PL"/>
        </w:rPr>
        <w:t xml:space="preserve"> przygotuje przedmiot umowy do </w:t>
      </w:r>
      <w:r w:rsidRPr="0097612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rsidR="00E67FCA" w:rsidRPr="00F142A6"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
        </w:rPr>
        <w:t xml:space="preserve">Rozpoczęcie czynności odbioru końcowego nastąpi do 21 dni </w:t>
      </w:r>
      <w:r w:rsidRPr="00F142A6">
        <w:rPr>
          <w:rFonts w:asciiTheme="minorHAnsi" w:hAnsiTheme="minorHAnsi" w:cstheme="minorHAnsi"/>
        </w:rPr>
        <w:t xml:space="preserve">od daty powiadomienia Zamawiającego przez </w:t>
      </w:r>
      <w:r w:rsidRPr="00F142A6">
        <w:rPr>
          <w:rFonts w:asciiTheme="minorHAnsi" w:hAnsiTheme="minorHAnsi" w:cstheme="minorHAnsi"/>
          <w:bCs/>
        </w:rPr>
        <w:t xml:space="preserve">Wykonawcę i dostarczenia kompletu dokumentów o których mowa </w:t>
      </w:r>
      <w:r w:rsidRPr="00F142A6">
        <w:rPr>
          <w:rFonts w:asciiTheme="minorHAnsi" w:hAnsiTheme="minorHAnsi" w:cstheme="minorHAnsi"/>
          <w:bCs/>
          <w:color w:val="0070C0"/>
        </w:rPr>
        <w:t>w ust. 5</w:t>
      </w:r>
      <w:r w:rsidRPr="00F142A6">
        <w:rPr>
          <w:rFonts w:asciiTheme="minorHAnsi" w:hAnsiTheme="minorHAnsi" w:cstheme="minorHAnsi"/>
        </w:rPr>
        <w:t>.</w:t>
      </w:r>
    </w:p>
    <w:p w:rsidR="00E67FCA"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F142A6">
        <w:rPr>
          <w:rFonts w:asciiTheme="minorHAnsi" w:hAnsiTheme="minorHAnsi" w:cstheme="minorHAnsi"/>
          <w:bCs/>
        </w:rPr>
        <w:t>Zamawiający</w:t>
      </w:r>
      <w:r w:rsidRPr="00F142A6">
        <w:rPr>
          <w:rFonts w:asciiTheme="minorHAnsi" w:hAnsiTheme="minorHAnsi" w:cstheme="minorHAnsi"/>
        </w:rPr>
        <w:t xml:space="preserve"> zakończy czynności odbioru najpóźniej w ciągu </w:t>
      </w:r>
      <w:r w:rsidRPr="00F142A6">
        <w:rPr>
          <w:rFonts w:asciiTheme="minorHAnsi" w:hAnsiTheme="minorHAnsi" w:cstheme="minorHAnsi"/>
          <w:b/>
        </w:rPr>
        <w:t>14 dni,</w:t>
      </w:r>
      <w:r w:rsidRPr="00F142A6">
        <w:rPr>
          <w:rFonts w:asciiTheme="minorHAnsi" w:hAnsiTheme="minorHAnsi" w:cstheme="minorHAnsi"/>
        </w:rPr>
        <w:t xml:space="preserve"> licząc od daty rozpoczęcia odbioru,</w:t>
      </w:r>
      <w:r w:rsidRPr="00976128">
        <w:rPr>
          <w:rFonts w:asciiTheme="minorHAnsi" w:hAnsiTheme="minorHAnsi" w:cstheme="minorHAnsi"/>
        </w:rPr>
        <w:t xml:space="preserve"> o ile nie nastąpi przerwanie czynności odbiorowych.</w:t>
      </w:r>
    </w:p>
    <w:p w:rsidR="007D5AD4" w:rsidRPr="00976128"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976128">
        <w:rPr>
          <w:rFonts w:asciiTheme="minorHAnsi" w:hAnsiTheme="minorHAnsi" w:cstheme="minorHAnsi"/>
        </w:rPr>
        <w:t>Jeżeli w toku czynności odbioru zostaną stwierdzone wady lub braki:</w:t>
      </w:r>
    </w:p>
    <w:p w:rsidR="00E67FCA"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 xml:space="preserve">nadające się do usunięcia – Zamawiający odmówi odbioru do czasu usunięcia wad lub braków, </w:t>
      </w:r>
    </w:p>
    <w:p w:rsidR="007D5AD4" w:rsidRPr="00976128" w:rsidRDefault="002F6B70" w:rsidP="004E396D">
      <w:pPr>
        <w:numPr>
          <w:ilvl w:val="0"/>
          <w:numId w:val="43"/>
        </w:numPr>
        <w:spacing w:line="276" w:lineRule="auto"/>
        <w:jc w:val="both"/>
        <w:rPr>
          <w:rFonts w:asciiTheme="minorHAnsi" w:hAnsiTheme="minorHAnsi" w:cstheme="minorHAnsi"/>
        </w:rPr>
      </w:pPr>
      <w:r w:rsidRPr="00976128">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możliwości bezpiecznego użytkowania lub trwałości przedmiotu umowy i zostanie potwierdzone przez Inspektora Nadzoru.</w:t>
      </w:r>
    </w:p>
    <w:p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rsidR="0051551F" w:rsidRPr="00976128" w:rsidRDefault="0051551F">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rsidR="007D5AD4" w:rsidRPr="00976128" w:rsidRDefault="007D5AD4">
      <w:pPr>
        <w:spacing w:after="0" w:line="276" w:lineRule="auto"/>
        <w:jc w:val="center"/>
        <w:rPr>
          <w:rFonts w:asciiTheme="minorHAnsi" w:hAnsiTheme="minorHAnsi" w:cstheme="minorHAnsi"/>
        </w:rPr>
      </w:pPr>
    </w:p>
    <w:p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rsidR="007D5AD4" w:rsidRDefault="007D5AD4">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Default="00F142A6">
      <w:pPr>
        <w:spacing w:after="0" w:line="276" w:lineRule="auto"/>
        <w:jc w:val="center"/>
        <w:rPr>
          <w:rFonts w:asciiTheme="minorHAnsi" w:eastAsia="Times New Roman" w:hAnsiTheme="minorHAnsi" w:cstheme="minorHAnsi"/>
          <w:b/>
          <w:bCs/>
          <w:color w:val="FF0000"/>
        </w:rPr>
      </w:pPr>
    </w:p>
    <w:p w:rsidR="00F142A6" w:rsidRPr="00976128" w:rsidRDefault="00F142A6">
      <w:pPr>
        <w:spacing w:after="0" w:line="276" w:lineRule="auto"/>
        <w:jc w:val="center"/>
        <w:rPr>
          <w:rFonts w:asciiTheme="minorHAnsi" w:eastAsia="Times New Roman" w:hAnsiTheme="minorHAnsi" w:cstheme="minorHAnsi"/>
          <w:b/>
          <w:bCs/>
          <w:color w:val="FF0000"/>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rsidR="007D5AD4" w:rsidRPr="00976128" w:rsidRDefault="002F6B70">
      <w:pPr>
        <w:tabs>
          <w:tab w:val="left" w:pos="0"/>
          <w:tab w:val="left" w:pos="426"/>
        </w:tabs>
        <w:spacing w:after="0" w:line="360"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 , faksem lub e-mailem), chyba że Strony w oparciu o stosowny protokół konieczności wzajemnie podpisany uzgodnią dłuższy czas naprawy.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pkt. 14 - 15. </w:t>
      </w:r>
    </w:p>
    <w:p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rsidR="007D5AD4" w:rsidRPr="00976128" w:rsidRDefault="007D5AD4">
      <w:pPr>
        <w:spacing w:after="0" w:line="276" w:lineRule="auto"/>
        <w:jc w:val="center"/>
        <w:rPr>
          <w:rFonts w:asciiTheme="minorHAnsi" w:eastAsia="Times New Roman" w:hAnsiTheme="minorHAnsi" w:cstheme="minorHAnsi"/>
          <w:b/>
        </w:rPr>
      </w:pPr>
    </w:p>
    <w:p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 xml:space="preserve">0,2%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976128">
        <w:rPr>
          <w:rFonts w:asciiTheme="minorHAnsi" w:hAnsiTheme="minorHAnsi" w:cstheme="minorHAnsi"/>
          <w:color w:val="00B0F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Pr="00976128">
        <w:rPr>
          <w:rFonts w:asciiTheme="minorHAnsi" w:eastAsia="Times New Roman" w:hAnsiTheme="minorHAnsi" w:cstheme="minorHAnsi"/>
          <w:b/>
          <w:color w:val="000000"/>
          <w:lang w:eastAsia="pl-PL"/>
        </w:rPr>
        <w:t>30%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rsidR="007D5AD4" w:rsidRPr="00976128" w:rsidRDefault="007D5AD4">
      <w:pPr>
        <w:spacing w:after="0" w:line="276" w:lineRule="auto"/>
        <w:jc w:val="center"/>
        <w:rPr>
          <w:rFonts w:asciiTheme="minorHAnsi" w:eastAsia="Times New Roman" w:hAnsiTheme="minorHAnsi" w:cstheme="minorHAnsi"/>
        </w:rPr>
      </w:pPr>
    </w:p>
    <w:p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ust. 2 pkt. 3 i 4 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rsidR="007D5AD4" w:rsidRPr="00976128" w:rsidRDefault="007D5AD4">
      <w:pPr>
        <w:spacing w:after="0" w:line="276" w:lineRule="auto"/>
        <w:ind w:left="284"/>
        <w:contextualSpacing/>
        <w:rPr>
          <w:rFonts w:asciiTheme="minorHAnsi" w:eastAsia="Times New Roman" w:hAnsiTheme="minorHAnsi" w:cstheme="minorHAnsi"/>
          <w:bCs/>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rozliczenia kosztorysowego:</w:t>
      </w:r>
    </w:p>
    <w:p w:rsidR="00C41A9D" w:rsidRDefault="002F6B70" w:rsidP="00C41A9D">
      <w:pPr>
        <w:numPr>
          <w:ilvl w:val="0"/>
          <w:numId w:val="28"/>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rsidR="00C41A9D" w:rsidRPr="00C41A9D" w:rsidRDefault="002F6B70"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 xml:space="preserve">Wynagrodzenie będzie ustalone w oparciu o ilości robót faktycznie wykonanych w terenie i cen jednostkowych podanych w  kosztorysie ofertowym. </w:t>
      </w:r>
    </w:p>
    <w:p w:rsidR="00C41A9D" w:rsidRDefault="00C41A9D" w:rsidP="00C41A9D">
      <w:pPr>
        <w:numPr>
          <w:ilvl w:val="0"/>
          <w:numId w:val="28"/>
        </w:numPr>
        <w:spacing w:after="0" w:line="276" w:lineRule="auto"/>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zmiany stawek podatku od towarów i usług (VAT) na usługi budowlane i budowlano montażowe.</w:t>
      </w:r>
    </w:p>
    <w:p w:rsidR="00C41A9D" w:rsidRDefault="00C41A9D" w:rsidP="00C41A9D">
      <w:pPr>
        <w:spacing w:after="0" w:line="276" w:lineRule="auto"/>
        <w:ind w:left="1080"/>
        <w:contextualSpacing/>
        <w:jc w:val="both"/>
        <w:rPr>
          <w:rFonts w:asciiTheme="minorHAnsi" w:eastAsia="Times New Roman" w:hAnsiTheme="minorHAnsi" w:cstheme="minorHAnsi"/>
          <w:lang w:eastAsia="pl-PL"/>
        </w:rPr>
      </w:pPr>
      <w:r w:rsidRPr="00C41A9D">
        <w:rPr>
          <w:rFonts w:asciiTheme="minorHAnsi" w:eastAsia="Times New Roman" w:hAnsiTheme="minorHAnsi" w:cstheme="minorHAnsi"/>
          <w:lang w:eastAsia="pl-PL"/>
        </w:rPr>
        <w:t>Przy zmianie stawki VAT ulegnie zmianie kwota wynagrodzenia brutto, kwota netto pozostanie bez zmian. Zmianie nie podlega wynagrodzenie w części wypłaconej Wykonawcy przed zmianą stawek podatku od towarów i usług (VAT);</w:t>
      </w:r>
    </w:p>
    <w:p w:rsidR="00C41A9D" w:rsidRPr="00976128" w:rsidRDefault="00C41A9D" w:rsidP="00D91DFA">
      <w:pPr>
        <w:spacing w:after="200" w:line="276" w:lineRule="auto"/>
        <w:ind w:left="1080"/>
        <w:contextualSpacing/>
        <w:jc w:val="both"/>
        <w:rPr>
          <w:rFonts w:asciiTheme="minorHAnsi" w:eastAsia="Times New Roman" w:hAnsiTheme="minorHAnsi" w:cstheme="minorHAnsi"/>
          <w:lang w:eastAsia="pl-PL"/>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na zmianę harmonogramu rzeczowo-finansowego robót.</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7D5AD4" w:rsidRPr="00976128" w:rsidRDefault="007D5AD4" w:rsidP="00D91DFA">
      <w:pPr>
        <w:spacing w:after="0"/>
        <w:jc w:val="both"/>
        <w:rPr>
          <w:rFonts w:asciiTheme="minorHAnsi" w:hAnsiTheme="minorHAnsi" w:cstheme="minorHAnsi"/>
        </w:rPr>
      </w:pP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ust. 2 pkt 1)  i  ust. 2 pkt 8) </w:t>
      </w:r>
      <w:proofErr w:type="spellStart"/>
      <w:r w:rsidRPr="00976128">
        <w:rPr>
          <w:rFonts w:asciiTheme="minorHAnsi" w:eastAsia="Times New Roman" w:hAnsiTheme="minorHAnsi" w:cstheme="minorHAnsi"/>
          <w:lang w:eastAsia="pl-PL"/>
        </w:rPr>
        <w:t>ppkt</w:t>
      </w:r>
      <w:proofErr w:type="spellEnd"/>
      <w:r w:rsidRPr="00976128">
        <w:rPr>
          <w:rFonts w:asciiTheme="minorHAnsi" w:eastAsia="Times New Roman" w:hAnsiTheme="minorHAnsi" w:cstheme="minorHAnsi"/>
          <w:lang w:eastAsia="pl-PL"/>
        </w:rPr>
        <w:t xml:space="preserve"> f)  gdzie podjęcie decyzji o zmniejszeniu wynagrodzenia nie wymaga  akceptacji Wykonawcy.</w:t>
      </w:r>
    </w:p>
    <w:p w:rsidR="007D5AD4" w:rsidRPr="00976128" w:rsidRDefault="007D5AD4">
      <w:pPr>
        <w:spacing w:after="0" w:line="276" w:lineRule="auto"/>
        <w:jc w:val="center"/>
        <w:rPr>
          <w:rFonts w:asciiTheme="minorHAnsi" w:hAnsiTheme="minorHAnsi" w:cstheme="minorHAnsi"/>
          <w:b/>
          <w:bCs/>
        </w:rPr>
      </w:pPr>
    </w:p>
    <w:p w:rsidR="007D5AD4" w:rsidRPr="00F142A6" w:rsidRDefault="002F6B70">
      <w:pPr>
        <w:spacing w:after="0" w:line="276" w:lineRule="auto"/>
        <w:jc w:val="center"/>
        <w:rPr>
          <w:rFonts w:asciiTheme="minorHAnsi" w:hAnsiTheme="minorHAnsi" w:cstheme="minorHAnsi"/>
          <w:b/>
          <w:bCs/>
        </w:rPr>
      </w:pPr>
      <w:r w:rsidRPr="00F142A6">
        <w:rPr>
          <w:rFonts w:asciiTheme="minorHAnsi" w:hAnsiTheme="minorHAnsi" w:cstheme="minorHAnsi"/>
          <w:b/>
          <w:bCs/>
        </w:rPr>
        <w:t>§ 23</w:t>
      </w:r>
    </w:p>
    <w:p w:rsidR="00A23227" w:rsidRPr="00F142A6" w:rsidRDefault="006E0456">
      <w:pPr>
        <w:spacing w:after="0" w:line="276" w:lineRule="auto"/>
        <w:jc w:val="center"/>
        <w:rPr>
          <w:rFonts w:asciiTheme="minorHAnsi" w:hAnsiTheme="minorHAnsi" w:cstheme="minorHAnsi"/>
          <w:b/>
          <w:bCs/>
        </w:rPr>
      </w:pPr>
      <w:r w:rsidRPr="00F142A6">
        <w:rPr>
          <w:rFonts w:asciiTheme="minorHAnsi" w:hAnsiTheme="minorHAnsi" w:cstheme="minorHAnsi"/>
          <w:b/>
          <w:bCs/>
        </w:rPr>
        <w:t>Z</w:t>
      </w:r>
      <w:r w:rsidR="00A23227" w:rsidRPr="00F142A6">
        <w:rPr>
          <w:rFonts w:asciiTheme="minorHAnsi" w:hAnsiTheme="minorHAnsi" w:cstheme="minorHAnsi"/>
          <w:b/>
          <w:bCs/>
        </w:rPr>
        <w:t xml:space="preserve">MIANA WYNAGRODZENIA </w:t>
      </w:r>
      <w:r w:rsidR="005E41AB" w:rsidRPr="00F142A6">
        <w:rPr>
          <w:rFonts w:asciiTheme="minorHAnsi" w:hAnsiTheme="minorHAnsi" w:cstheme="minorHAnsi"/>
          <w:b/>
          <w:bCs/>
        </w:rPr>
        <w:t>, WALORYZACJA</w:t>
      </w:r>
    </w:p>
    <w:p w:rsidR="005E41AB" w:rsidRPr="00F142A6" w:rsidRDefault="005E41AB" w:rsidP="005E41AB">
      <w:pPr>
        <w:tabs>
          <w:tab w:val="left" w:pos="426"/>
        </w:tabs>
        <w:spacing w:after="0" w:line="276" w:lineRule="auto"/>
        <w:ind w:left="426" w:hanging="426"/>
        <w:jc w:val="both"/>
        <w:rPr>
          <w:rFonts w:asciiTheme="minorHAnsi" w:hAnsiTheme="minorHAnsi" w:cstheme="minorHAnsi"/>
        </w:rPr>
      </w:pPr>
      <w:r w:rsidRPr="00F142A6">
        <w:rPr>
          <w:rFonts w:asciiTheme="minorHAnsi" w:hAnsiTheme="minorHAnsi" w:cstheme="minorHAnsi"/>
        </w:rPr>
        <w:t xml:space="preserve">1.   Wynagrodzenie, o którym mowa w </w:t>
      </w:r>
      <w:r w:rsidRPr="00F142A6">
        <w:rPr>
          <w:rFonts w:asciiTheme="minorHAnsi" w:hAnsiTheme="minorHAnsi" w:cstheme="minorHAnsi"/>
          <w:color w:val="0070C0"/>
        </w:rPr>
        <w:t xml:space="preserve">§12 ust. 1 </w:t>
      </w:r>
      <w:r w:rsidRPr="00F142A6">
        <w:rPr>
          <w:rFonts w:asciiTheme="minorHAnsi" w:hAnsiTheme="minorHAnsi" w:cstheme="minorHAnsi"/>
        </w:rPr>
        <w:t>może zostać odpowiednio zmienione w przypadku:</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1)  zmiany stawek podatku od towarów i usług (VAT) na usługi budowlane i budowlano montażowe.</w:t>
      </w:r>
    </w:p>
    <w:p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Przy zmianie stawki VAT ulegnie zmianie kwota wynagrodzenia brutto, kwota netto pozostanie bez zmian. Waloryzacji nie podlega wynagrodzenie w części wypłaconej Wykonawcy przed zmianą stawek podatku od towarów i usług (VAT);</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3) zmiany zasad podlegania ubezpieczeniom społecznym lub ubezpieczeniu zdrowotnemu lub wysokości stawki składki na ubezpieczenie społeczne lub zdrowotne;</w:t>
      </w:r>
    </w:p>
    <w:p w:rsidR="005E41AB" w:rsidRPr="00F142A6" w:rsidRDefault="005E41AB" w:rsidP="005E41AB">
      <w:pPr>
        <w:spacing w:after="0" w:line="276" w:lineRule="auto"/>
        <w:ind w:left="567" w:hanging="284"/>
        <w:jc w:val="both"/>
        <w:rPr>
          <w:rFonts w:asciiTheme="minorHAnsi" w:hAnsiTheme="minorHAnsi" w:cstheme="minorHAnsi"/>
        </w:rPr>
      </w:pPr>
      <w:r w:rsidRPr="00F142A6">
        <w:rPr>
          <w:rFonts w:asciiTheme="minorHAnsi" w:hAnsiTheme="minorHAnsi" w:cstheme="minorHAnsi"/>
        </w:rPr>
        <w:t xml:space="preserve">4) zmiany zasad gromadzenia i wysokości wpłat do pracowniczych planów kapitałowych o których mowa w ustawie z dnia 4 października 2018 r. o pracowniczych planach kapitałowych. </w:t>
      </w:r>
    </w:p>
    <w:p w:rsidR="005E41AB" w:rsidRPr="00F142A6" w:rsidRDefault="005E41AB" w:rsidP="005E41AB">
      <w:pPr>
        <w:spacing w:after="0" w:line="276" w:lineRule="auto"/>
        <w:ind w:left="567"/>
        <w:jc w:val="both"/>
        <w:rPr>
          <w:rFonts w:asciiTheme="minorHAnsi" w:hAnsiTheme="minorHAnsi" w:cstheme="minorHAnsi"/>
        </w:rPr>
      </w:pPr>
      <w:r w:rsidRPr="00F142A6">
        <w:rPr>
          <w:rFonts w:asciiTheme="minorHAnsi" w:hAnsiTheme="minorHAnsi" w:cstheme="minorHAnsi"/>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rsidR="005E41AB" w:rsidRPr="00F142A6" w:rsidRDefault="005E41AB" w:rsidP="005E41AB">
      <w:pPr>
        <w:spacing w:after="0" w:line="276" w:lineRule="auto"/>
        <w:rPr>
          <w:rFonts w:asciiTheme="minorHAnsi" w:hAnsiTheme="minorHAnsi" w:cstheme="minorHAnsi"/>
          <w:b/>
          <w:bCs/>
        </w:rPr>
      </w:pPr>
    </w:p>
    <w:p w:rsidR="005E41AB" w:rsidRPr="00F142A6" w:rsidRDefault="005E41AB">
      <w:pPr>
        <w:spacing w:after="0" w:line="276" w:lineRule="auto"/>
        <w:jc w:val="center"/>
        <w:rPr>
          <w:rFonts w:asciiTheme="minorHAnsi" w:hAnsiTheme="minorHAnsi" w:cstheme="minorHAnsi"/>
          <w:b/>
          <w:bCs/>
        </w:rPr>
      </w:pPr>
    </w:p>
    <w:p w:rsidR="00976128" w:rsidRPr="00F142A6" w:rsidRDefault="00976128" w:rsidP="005E41AB">
      <w:pPr>
        <w:pStyle w:val="Akapitzlist"/>
        <w:numPr>
          <w:ilvl w:val="0"/>
          <w:numId w:val="7"/>
        </w:numPr>
        <w:tabs>
          <w:tab w:val="clear" w:pos="720"/>
          <w:tab w:val="num" w:pos="426"/>
        </w:tabs>
        <w:jc w:val="both"/>
        <w:rPr>
          <w:rFonts w:asciiTheme="minorHAnsi" w:hAnsiTheme="minorHAnsi" w:cstheme="minorHAnsi"/>
        </w:rPr>
      </w:pPr>
      <w:r w:rsidRPr="00F142A6">
        <w:rPr>
          <w:rFonts w:asciiTheme="minorHAnsi" w:hAnsiTheme="minorHAnsi" w:cstheme="minorHAnsi"/>
        </w:rPr>
        <w:t xml:space="preserve">Wynagrodzenie, o którym mowa w </w:t>
      </w:r>
      <w:r w:rsidRPr="00F142A6">
        <w:rPr>
          <w:rFonts w:asciiTheme="minorHAnsi" w:hAnsiTheme="minorHAnsi" w:cstheme="minorHAnsi"/>
          <w:color w:val="0070C0"/>
        </w:rPr>
        <w:t>§1</w:t>
      </w:r>
      <w:r w:rsidR="00A23227" w:rsidRPr="00F142A6">
        <w:rPr>
          <w:rFonts w:asciiTheme="minorHAnsi" w:hAnsiTheme="minorHAnsi" w:cstheme="minorHAnsi"/>
          <w:color w:val="0070C0"/>
        </w:rPr>
        <w:t>2</w:t>
      </w:r>
      <w:r w:rsidRPr="00F142A6">
        <w:rPr>
          <w:rFonts w:asciiTheme="minorHAnsi" w:hAnsiTheme="minorHAnsi" w:cstheme="minorHAnsi"/>
          <w:color w:val="0070C0"/>
        </w:rPr>
        <w:t xml:space="preserve"> ust. 1 </w:t>
      </w:r>
      <w:r w:rsidRPr="00F142A6">
        <w:rPr>
          <w:rFonts w:asciiTheme="minorHAnsi" w:hAnsiTheme="minorHAnsi" w:cstheme="minorHAnsi"/>
        </w:rPr>
        <w:t>może zostać odpowiednio zmienione także na następujących zasadach:</w:t>
      </w:r>
    </w:p>
    <w:p w:rsidR="00976128" w:rsidRPr="00F142A6" w:rsidRDefault="00976128" w:rsidP="005E41AB">
      <w:pPr>
        <w:pStyle w:val="Akapitzlist"/>
        <w:numPr>
          <w:ilvl w:val="0"/>
          <w:numId w:val="50"/>
        </w:numPr>
        <w:ind w:left="1134"/>
        <w:jc w:val="both"/>
        <w:rPr>
          <w:rFonts w:asciiTheme="minorHAnsi" w:hAnsiTheme="minorHAnsi" w:cstheme="minorHAnsi"/>
        </w:rPr>
      </w:pPr>
      <w:r w:rsidRPr="00F142A6">
        <w:rPr>
          <w:rFonts w:asciiTheme="minorHAnsi" w:hAnsiTheme="minorHAnsi" w:cstheme="minorHAnsi"/>
        </w:rPr>
        <w:t>w przypadku zmiany cen materiałów lub kosztów związanych z realizacją zamówienia w stosunku do kosztów i cen zawartych w ofercie z zastrzeżeniem, że:</w:t>
      </w:r>
    </w:p>
    <w:p w:rsidR="004E396D" w:rsidRPr="00F142A6" w:rsidRDefault="00976128" w:rsidP="005E41AB">
      <w:pPr>
        <w:pStyle w:val="Akapitzlist"/>
        <w:numPr>
          <w:ilvl w:val="2"/>
          <w:numId w:val="51"/>
        </w:numPr>
        <w:ind w:left="1134"/>
        <w:jc w:val="both"/>
        <w:rPr>
          <w:rFonts w:asciiTheme="minorHAnsi" w:hAnsiTheme="minorHAnsi" w:cstheme="minorHAnsi"/>
        </w:rPr>
      </w:pPr>
      <w:r w:rsidRPr="00F142A6">
        <w:rPr>
          <w:rFonts w:asciiTheme="minorHAnsi" w:hAnsiTheme="minorHAnsi" w:cstheme="minorHAnsi"/>
        </w:rPr>
        <w:t>poziom zmiany ceny materiałów lub kosztów uprawniający strony Umowy do żądania zmiany wynagrodzenia przekroczy 10%;</w:t>
      </w:r>
    </w:p>
    <w:p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Zamawiający dopuszcza dwukrotną waloryzację wynagrodzenia. </w:t>
      </w:r>
    </w:p>
    <w:p w:rsidR="004E396D" w:rsidRPr="00641063" w:rsidRDefault="00976128"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początkowy termin uprawniający do żądania ustalenia zmiany wynagrodzenia nastąpi w pierwszym miesiącu po upływie </w:t>
      </w:r>
      <w:r w:rsidR="00A23227" w:rsidRPr="00641063">
        <w:rPr>
          <w:rFonts w:asciiTheme="minorHAnsi" w:hAnsiTheme="minorHAnsi" w:cstheme="minorHAnsi"/>
        </w:rPr>
        <w:t xml:space="preserve">8 </w:t>
      </w:r>
      <w:r w:rsidRPr="00641063">
        <w:rPr>
          <w:rFonts w:asciiTheme="minorHAnsi" w:hAnsiTheme="minorHAnsi" w:cstheme="minorHAnsi"/>
        </w:rPr>
        <w:t>miesięcy od zawarcia Umowy;</w:t>
      </w:r>
    </w:p>
    <w:p w:rsidR="004E396D" w:rsidRPr="00641063" w:rsidRDefault="00A23227" w:rsidP="005E41AB">
      <w:pPr>
        <w:pStyle w:val="Akapitzlist"/>
        <w:numPr>
          <w:ilvl w:val="2"/>
          <w:numId w:val="51"/>
        </w:numPr>
        <w:ind w:left="1134"/>
        <w:jc w:val="both"/>
        <w:rPr>
          <w:rFonts w:asciiTheme="minorHAnsi" w:hAnsiTheme="minorHAnsi" w:cstheme="minorHAnsi"/>
        </w:rPr>
      </w:pPr>
      <w:r w:rsidRPr="00641063">
        <w:rPr>
          <w:rFonts w:asciiTheme="minorHAnsi" w:hAnsiTheme="minorHAnsi" w:cstheme="minorHAnsi"/>
        </w:rPr>
        <w:t xml:space="preserve">drugi termin uprawniający do żądania ustalenia zmiany wynagrodzenia nastąpi w pierwszym miesiącu po upływie </w:t>
      </w:r>
      <w:r w:rsidR="004E396D" w:rsidRPr="00641063">
        <w:rPr>
          <w:rFonts w:asciiTheme="minorHAnsi" w:hAnsiTheme="minorHAnsi" w:cstheme="minorHAnsi"/>
        </w:rPr>
        <w:t>16</w:t>
      </w:r>
      <w:r w:rsidRPr="00641063">
        <w:rPr>
          <w:rFonts w:asciiTheme="minorHAnsi" w:hAnsiTheme="minorHAnsi" w:cstheme="minorHAnsi"/>
        </w:rPr>
        <w:t xml:space="preserve"> miesięcy od zawarcia Umowy;</w:t>
      </w:r>
    </w:p>
    <w:p w:rsidR="00976128" w:rsidRPr="00641063" w:rsidRDefault="00976128" w:rsidP="005E41AB">
      <w:pPr>
        <w:pStyle w:val="Akapitzlist"/>
        <w:numPr>
          <w:ilvl w:val="2"/>
          <w:numId w:val="51"/>
        </w:numPr>
        <w:spacing w:after="0"/>
        <w:ind w:left="1134"/>
        <w:jc w:val="both"/>
        <w:rPr>
          <w:rFonts w:asciiTheme="minorHAnsi" w:hAnsiTheme="minorHAnsi" w:cstheme="minorHAnsi"/>
        </w:rPr>
      </w:pPr>
      <w:r w:rsidRPr="00641063">
        <w:rPr>
          <w:rFonts w:asciiTheme="minorHAnsi" w:hAnsiTheme="minorHAnsi" w:cstheme="minorHAnsi"/>
        </w:rPr>
        <w:t>maksymalną</w:t>
      </w:r>
      <w:r w:rsidR="002E0641" w:rsidRPr="00641063">
        <w:rPr>
          <w:rFonts w:asciiTheme="minorHAnsi" w:hAnsiTheme="minorHAnsi" w:cstheme="minorHAnsi"/>
        </w:rPr>
        <w:t xml:space="preserve"> łączną </w:t>
      </w:r>
      <w:r w:rsidRPr="00641063">
        <w:rPr>
          <w:rFonts w:asciiTheme="minorHAnsi" w:hAnsiTheme="minorHAnsi" w:cstheme="minorHAnsi"/>
        </w:rPr>
        <w:t>wartość zmiany wynagrodzenia, jaką dopuszcza Zamawiający w efekcie zastosowania postanowień niniejszego punktu, wynosi 10% wartości ceny całkowitej podanej w ofercie Wykonawcy brutto.</w:t>
      </w:r>
    </w:p>
    <w:p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2) 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publikowany przez Prezesa GUS.</w:t>
      </w:r>
    </w:p>
    <w:p w:rsidR="00976128" w:rsidRPr="00F142A6" w:rsidRDefault="00976128" w:rsidP="005E41AB">
      <w:pPr>
        <w:spacing w:after="0" w:line="276" w:lineRule="auto"/>
        <w:ind w:left="1134" w:hanging="284"/>
        <w:jc w:val="both"/>
        <w:rPr>
          <w:rFonts w:asciiTheme="minorHAnsi" w:hAnsiTheme="minorHAnsi" w:cstheme="minorHAnsi"/>
        </w:rPr>
      </w:pPr>
      <w:r w:rsidRPr="00F142A6">
        <w:rPr>
          <w:rFonts w:asciiTheme="minorHAnsi" w:hAnsiTheme="minorHAnsi" w:cstheme="minorHAnsi"/>
        </w:rPr>
        <w:t>3) zmiana wynagrodzenia będzie odnosiła się wyłącznie do części przedmiotu zamówienia niezrealizowanego oraz zrealizowanego w kwartale objętym waloryzacją, ale nieodebranego z uwagi na terminy, które będą wynikały z harmonogramu finansowo-rzeczowego</w:t>
      </w:r>
      <w:r w:rsidR="00B8266A" w:rsidRPr="00F142A6">
        <w:rPr>
          <w:rFonts w:asciiTheme="minorHAnsi" w:hAnsiTheme="minorHAnsi" w:cstheme="minorHAnsi"/>
        </w:rPr>
        <w:t>.</w:t>
      </w:r>
    </w:p>
    <w:p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rsidR="00976128" w:rsidRPr="00F142A6" w:rsidRDefault="00976128" w:rsidP="005E41AB">
      <w:pPr>
        <w:spacing w:after="0" w:line="276" w:lineRule="auto"/>
        <w:ind w:left="1134"/>
        <w:jc w:val="both"/>
        <w:rPr>
          <w:rFonts w:asciiTheme="minorHAnsi" w:hAnsiTheme="minorHAnsi" w:cstheme="minorHAnsi"/>
        </w:rPr>
      </w:pPr>
      <w:r w:rsidRPr="00F142A6">
        <w:rPr>
          <w:rFonts w:asciiTheme="minorHAnsi" w:hAnsiTheme="minorHAnsi" w:cstheme="minorHAnsi"/>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rsidR="005E41AB" w:rsidRPr="00F142A6" w:rsidRDefault="005E41AB" w:rsidP="004E396D">
      <w:pPr>
        <w:spacing w:after="0" w:line="276" w:lineRule="auto"/>
        <w:ind w:left="142"/>
        <w:jc w:val="both"/>
        <w:rPr>
          <w:rFonts w:asciiTheme="minorHAnsi" w:hAnsiTheme="minorHAnsi" w:cstheme="minorHAnsi"/>
        </w:rPr>
      </w:pPr>
    </w:p>
    <w:p w:rsidR="00976128" w:rsidRPr="00976128" w:rsidRDefault="00976128" w:rsidP="00B8266A">
      <w:pPr>
        <w:spacing w:after="0" w:line="276" w:lineRule="auto"/>
        <w:ind w:left="851" w:hanging="425"/>
        <w:jc w:val="both"/>
        <w:rPr>
          <w:rFonts w:asciiTheme="minorHAnsi" w:hAnsiTheme="minorHAnsi" w:cstheme="minorHAnsi"/>
        </w:rPr>
      </w:pPr>
      <w:r w:rsidRPr="00F142A6">
        <w:rPr>
          <w:rFonts w:asciiTheme="minorHAnsi" w:hAnsiTheme="minorHAnsi" w:cstheme="minorHAnsi"/>
        </w:rPr>
        <w:t xml:space="preserve">3. </w:t>
      </w:r>
      <w:r w:rsidR="00B8266A" w:rsidRPr="00F142A6">
        <w:rPr>
          <w:rFonts w:asciiTheme="minorHAnsi" w:hAnsiTheme="minorHAnsi" w:cstheme="minorHAnsi"/>
        </w:rPr>
        <w:t xml:space="preserve">  </w:t>
      </w:r>
      <w:r w:rsidRPr="00F142A6">
        <w:rPr>
          <w:rFonts w:asciiTheme="minorHAnsi" w:hAnsiTheme="minorHAnsi" w:cstheme="minorHAnsi"/>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rsidR="004E396D" w:rsidRDefault="004E396D">
      <w:pPr>
        <w:spacing w:after="0" w:line="276" w:lineRule="auto"/>
        <w:jc w:val="center"/>
        <w:rPr>
          <w:rFonts w:asciiTheme="minorHAnsi" w:hAnsiTheme="minorHAnsi" w:cstheme="minorHAnsi"/>
          <w:b/>
          <w:bCs/>
        </w:rPr>
      </w:pPr>
    </w:p>
    <w:p w:rsidR="00976128" w:rsidRPr="00976128" w:rsidRDefault="00976128">
      <w:pPr>
        <w:spacing w:after="0" w:line="276" w:lineRule="auto"/>
        <w:jc w:val="center"/>
        <w:rPr>
          <w:rFonts w:asciiTheme="minorHAnsi" w:hAnsiTheme="minorHAnsi" w:cstheme="minorHAnsi"/>
          <w:b/>
          <w:bCs/>
        </w:rPr>
      </w:pPr>
      <w:r w:rsidRPr="00976128">
        <w:rPr>
          <w:rFonts w:asciiTheme="minorHAnsi" w:hAnsiTheme="minorHAnsi" w:cstheme="minorHAnsi"/>
          <w:b/>
          <w:bCs/>
        </w:rPr>
        <w:t>§ 2</w:t>
      </w:r>
      <w:r w:rsidR="00A23227">
        <w:rPr>
          <w:rFonts w:asciiTheme="minorHAnsi" w:hAnsiTheme="minorHAnsi" w:cstheme="minorHAnsi"/>
          <w:b/>
          <w:bCs/>
        </w:rPr>
        <w:t>4</w:t>
      </w:r>
    </w:p>
    <w:p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rsidR="007D5AD4" w:rsidRPr="00976128" w:rsidRDefault="007D5AD4">
      <w:pPr>
        <w:spacing w:after="0" w:line="276" w:lineRule="auto"/>
        <w:jc w:val="center"/>
        <w:rPr>
          <w:rFonts w:asciiTheme="minorHAnsi" w:eastAsia="Times New Roman" w:hAnsiTheme="minorHAnsi" w:cstheme="minorHAnsi"/>
        </w:rPr>
      </w:pPr>
    </w:p>
    <w:p w:rsid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(tekst jednolity Dz. U. Z 2022 r. poz. 1710 ze zmianami) </w:t>
      </w:r>
    </w:p>
    <w:p w:rsidR="007D5AD4" w:rsidRPr="004E396D" w:rsidRDefault="002F6B70" w:rsidP="005E41AB">
      <w:pPr>
        <w:numPr>
          <w:ilvl w:val="3"/>
          <w:numId w:val="7"/>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6</w:t>
      </w:r>
    </w:p>
    <w:p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rsidR="007D5AD4" w:rsidRPr="00976128" w:rsidRDefault="007D5AD4">
      <w:pPr>
        <w:spacing w:after="0" w:line="276" w:lineRule="auto"/>
        <w:jc w:val="center"/>
        <w:rPr>
          <w:rFonts w:asciiTheme="minorHAnsi" w:eastAsia="Times New Roman" w:hAnsiTheme="minorHAnsi" w:cstheme="minorHAnsi"/>
          <w:bCs/>
        </w:rPr>
      </w:pP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rsidR="007D5AD4" w:rsidRPr="00976128" w:rsidRDefault="007D5AD4">
      <w:pPr>
        <w:spacing w:after="0" w:line="276" w:lineRule="auto"/>
        <w:jc w:val="center"/>
        <w:rPr>
          <w:rFonts w:asciiTheme="minorHAnsi" w:eastAsia="Times New Roman" w:hAnsiTheme="minorHAnsi" w:cstheme="minorHAnsi"/>
          <w:b/>
          <w:bCs/>
        </w:rPr>
      </w:pPr>
    </w:p>
    <w:p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976128" w:rsidRPr="00976128">
        <w:rPr>
          <w:rFonts w:asciiTheme="minorHAnsi" w:eastAsia="Times New Roman" w:hAnsiTheme="minorHAnsi" w:cstheme="minorHAnsi"/>
          <w:b/>
          <w:bCs/>
        </w:rPr>
        <w:t>7</w:t>
      </w:r>
    </w:p>
    <w:p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rsidR="007D5AD4" w:rsidRPr="00976128" w:rsidRDefault="007D5AD4">
      <w:pPr>
        <w:spacing w:after="0" w:line="276" w:lineRule="auto"/>
        <w:jc w:val="center"/>
        <w:rPr>
          <w:rFonts w:asciiTheme="minorHAnsi" w:eastAsia="Times New Roman" w:hAnsiTheme="minorHAnsi" w:cstheme="minorHAnsi"/>
        </w:rPr>
      </w:pPr>
    </w:p>
    <w:p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Przedmiar robót</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rsidR="007D5AD4" w:rsidRPr="0097612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976128">
        <w:rPr>
          <w:rFonts w:asciiTheme="minorHAnsi" w:eastAsia="Times New Roman" w:hAnsiTheme="minorHAnsi" w:cstheme="minorHAnsi"/>
        </w:rPr>
        <w:t>Oferta wykonawcy</w:t>
      </w:r>
    </w:p>
    <w:p w:rsidR="007D5AD4" w:rsidRPr="00976128"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976128">
        <w:rPr>
          <w:rFonts w:asciiTheme="minorHAnsi" w:eastAsia="Times New Roman" w:hAnsiTheme="minorHAnsi" w:cstheme="minorHAnsi"/>
        </w:rPr>
        <w:t>Kosztorys ofertowy</w:t>
      </w:r>
      <w:r w:rsidRPr="00976128">
        <w:rPr>
          <w:rFonts w:asciiTheme="minorHAnsi" w:hAnsiTheme="minorHAnsi" w:cstheme="minorHAnsi"/>
        </w:rPr>
        <w:t xml:space="preserve"> </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Harmonogram rzeczowo-finansowy robót (jeśli jest wymagany)</w:t>
      </w:r>
    </w:p>
    <w:p w:rsidR="007D5AD4" w:rsidRPr="00976128" w:rsidRDefault="007D5AD4">
      <w:pPr>
        <w:spacing w:after="0" w:line="276" w:lineRule="auto"/>
        <w:jc w:val="center"/>
        <w:rPr>
          <w:rFonts w:asciiTheme="minorHAnsi" w:hAnsiTheme="minorHAnsi" w:cstheme="minorHAnsi"/>
          <w:b/>
          <w:bCs/>
        </w:rPr>
      </w:pPr>
    </w:p>
    <w:p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 2</w:t>
      </w:r>
      <w:r w:rsidR="00976128" w:rsidRPr="00976128">
        <w:rPr>
          <w:rFonts w:asciiTheme="minorHAnsi" w:hAnsiTheme="minorHAnsi" w:cstheme="minorHAnsi"/>
          <w:b/>
          <w:bCs/>
        </w:rPr>
        <w:t>8</w:t>
      </w:r>
    </w:p>
    <w:p w:rsidR="007D5AD4" w:rsidRPr="00976128" w:rsidRDefault="002F6B70">
      <w:pPr>
        <w:spacing w:after="0" w:line="276" w:lineRule="auto"/>
        <w:ind w:left="567"/>
        <w:jc w:val="center"/>
        <w:rPr>
          <w:rFonts w:asciiTheme="minorHAnsi" w:eastAsia="Times New Roman" w:hAnsiTheme="minorHAnsi" w:cstheme="minorHAnsi"/>
          <w:b/>
          <w:bCs/>
        </w:rPr>
      </w:pPr>
      <w:r w:rsidRPr="00976128">
        <w:rPr>
          <w:rFonts w:asciiTheme="minorHAnsi" w:eastAsia="Times New Roman" w:hAnsiTheme="minorHAnsi" w:cstheme="minorHAnsi"/>
          <w:b/>
          <w:bCs/>
        </w:rPr>
        <w:t>POSTANOWIENIA KOŃCOWE</w:t>
      </w:r>
    </w:p>
    <w:p w:rsidR="007D5AD4" w:rsidRPr="00976128" w:rsidRDefault="007D5AD4">
      <w:pPr>
        <w:spacing w:after="0" w:line="276" w:lineRule="auto"/>
        <w:ind w:left="567"/>
        <w:jc w:val="center"/>
        <w:rPr>
          <w:rFonts w:asciiTheme="minorHAnsi" w:eastAsia="Times New Roman" w:hAnsiTheme="minorHAnsi" w:cstheme="minorHAnsi"/>
        </w:rPr>
      </w:pPr>
    </w:p>
    <w:p w:rsidR="00C41A9D" w:rsidRPr="00976128" w:rsidRDefault="00C41A9D" w:rsidP="00C41A9D">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Pr="00976128">
        <w:rPr>
          <w:rFonts w:asciiTheme="minorHAnsi" w:eastAsia="Times New Roman" w:hAnsiTheme="minorHAnsi" w:cstheme="minorHAnsi"/>
        </w:rPr>
        <w:t xml:space="preserve">Umowa została sporządzona </w:t>
      </w:r>
      <w:r w:rsidRPr="00F1755E">
        <w:rPr>
          <w:rFonts w:asciiTheme="minorHAnsi" w:eastAsia="Times New Roman" w:hAnsiTheme="minorHAnsi" w:cstheme="minorHAnsi"/>
          <w:b/>
          <w:bCs/>
        </w:rPr>
        <w:t>w trzech jednobrzmiących</w:t>
      </w:r>
      <w:r w:rsidRPr="00976128">
        <w:rPr>
          <w:rFonts w:asciiTheme="minorHAnsi" w:eastAsia="Times New Roman" w:hAnsiTheme="minorHAnsi" w:cstheme="minorHAnsi"/>
        </w:rPr>
        <w:t xml:space="preserve"> egzemplarzach, z czego 2 egzemplarze dla Zamawiającego i 1 dla Wykonawcy. </w:t>
      </w:r>
    </w:p>
    <w:p w:rsidR="00F142A6" w:rsidRDefault="00F142A6" w:rsidP="00C41A9D">
      <w:pPr>
        <w:spacing w:after="0" w:line="276" w:lineRule="auto"/>
        <w:jc w:val="both"/>
        <w:rPr>
          <w:rFonts w:asciiTheme="minorHAnsi" w:hAnsiTheme="minorHAnsi" w:cstheme="minorHAnsi"/>
        </w:rPr>
      </w:pPr>
    </w:p>
    <w:p w:rsidR="00C41A9D" w:rsidRDefault="00C41A9D" w:rsidP="00C41A9D">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rsidR="00C41A9D" w:rsidRDefault="00C41A9D" w:rsidP="00C41A9D">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rsidR="00C41A9D" w:rsidRPr="00F1755E" w:rsidRDefault="00C41A9D" w:rsidP="00C41A9D">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rsidR="00C41A9D" w:rsidRDefault="00C41A9D">
      <w:pPr>
        <w:spacing w:after="0" w:line="276" w:lineRule="auto"/>
        <w:jc w:val="both"/>
        <w:rPr>
          <w:rFonts w:asciiTheme="minorHAnsi" w:eastAsia="Times New Roman" w:hAnsiTheme="minorHAnsi" w:cstheme="minorHAnsi"/>
          <w:b/>
          <w:bCs/>
        </w:rPr>
      </w:pPr>
    </w:p>
    <w:p w:rsidR="00F142A6" w:rsidRDefault="00F142A6">
      <w:pPr>
        <w:spacing w:after="0" w:line="276" w:lineRule="auto"/>
        <w:jc w:val="both"/>
        <w:rPr>
          <w:rFonts w:asciiTheme="minorHAnsi" w:eastAsia="Times New Roman" w:hAnsiTheme="minorHAnsi" w:cstheme="minorHAnsi"/>
          <w:b/>
          <w:bCs/>
        </w:rPr>
      </w:pPr>
    </w:p>
    <w:p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rsidR="007D5AD4" w:rsidRPr="00976128" w:rsidRDefault="007D5AD4">
      <w:pPr>
        <w:spacing w:after="0" w:line="276" w:lineRule="auto"/>
        <w:rPr>
          <w:rFonts w:asciiTheme="minorHAnsi" w:hAnsiTheme="minorHAnsi" w:cstheme="minorHAnsi"/>
          <w:b/>
        </w:rPr>
      </w:pPr>
    </w:p>
    <w:p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4A5" w:rsidRDefault="007264A5">
      <w:pPr>
        <w:spacing w:after="0" w:line="240" w:lineRule="auto"/>
      </w:pPr>
      <w:r>
        <w:separator/>
      </w:r>
    </w:p>
  </w:endnote>
  <w:endnote w:type="continuationSeparator" w:id="0">
    <w:p w:rsidR="007264A5" w:rsidRDefault="0072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4A5" w:rsidRDefault="007264A5">
      <w:pPr>
        <w:spacing w:after="0" w:line="240" w:lineRule="auto"/>
      </w:pPr>
      <w:r>
        <w:separator/>
      </w:r>
    </w:p>
  </w:footnote>
  <w:footnote w:type="continuationSeparator" w:id="0">
    <w:p w:rsidR="007264A5" w:rsidRDefault="00726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4A5" w:rsidRPr="00EF359A" w:rsidRDefault="007264A5">
    <w:pPr>
      <w:pStyle w:val="Nagwek"/>
      <w:rPr>
        <w:rFonts w:ascii="Arial" w:hAnsi="Arial" w:cs="Arial"/>
      </w:rPr>
    </w:pPr>
    <w:r w:rsidRPr="005906D7">
      <w:rPr>
        <w:rFonts w:ascii="Arial" w:hAnsi="Arial" w:cs="Arial"/>
        <w:b/>
        <w:sz w:val="20"/>
        <w:szCs w:val="20"/>
      </w:rPr>
      <w:t>Nr sprawy: SE.261.</w:t>
    </w:r>
    <w:r w:rsidR="009B57D0">
      <w:rPr>
        <w:rFonts w:ascii="Arial" w:hAnsi="Arial" w:cs="Arial"/>
        <w:b/>
        <w:sz w:val="20"/>
        <w:szCs w:val="20"/>
      </w:rPr>
      <w:t>6</w:t>
    </w:r>
    <w:r w:rsidRPr="005906D7">
      <w:rPr>
        <w:rFonts w:ascii="Arial" w:hAnsi="Arial" w:cs="Arial"/>
        <w:b/>
        <w:sz w:val="20"/>
        <w:szCs w:val="20"/>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F1EC8B32"/>
    <w:lvl w:ilvl="0">
      <w:start w:val="2"/>
      <w:numFmt w:val="decimal"/>
      <w:lvlText w:val="%1."/>
      <w:lvlJc w:val="left"/>
      <w:pPr>
        <w:tabs>
          <w:tab w:val="num" w:pos="0"/>
        </w:tabs>
        <w:ind w:left="720" w:hanging="360"/>
      </w:pPr>
      <w:rPr>
        <w:b w:val="0"/>
        <w:bCs w:val="0"/>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64489658"/>
    <w:lvl w:ilvl="0">
      <w:start w:val="1"/>
      <w:numFmt w:val="decimal"/>
      <w:lvlText w:val="%1."/>
      <w:lvlJc w:val="left"/>
      <w:pPr>
        <w:tabs>
          <w:tab w:val="num" w:pos="0"/>
        </w:tabs>
        <w:ind w:left="1004" w:hanging="360"/>
      </w:pPr>
      <w:rPr>
        <w:b w:val="0"/>
        <w:bCs/>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C7FE0"/>
    <w:multiLevelType w:val="multilevel"/>
    <w:tmpl w:val="0D62B316"/>
    <w:lvl w:ilvl="0">
      <w:start w:val="6"/>
      <w:numFmt w:val="decimal"/>
      <w:lvlText w:val="%1."/>
      <w:lvlJc w:val="left"/>
      <w:pPr>
        <w:tabs>
          <w:tab w:val="num" w:pos="0"/>
        </w:tabs>
        <w:ind w:left="450" w:hanging="450"/>
      </w:pPr>
    </w:lvl>
    <w:lvl w:ilvl="1">
      <w:start w:val="2"/>
      <w:numFmt w:val="decimal"/>
      <w:lvlText w:val="%1.%2."/>
      <w:lvlJc w:val="left"/>
      <w:pPr>
        <w:tabs>
          <w:tab w:val="num" w:pos="0"/>
        </w:tabs>
        <w:ind w:left="667" w:hanging="450"/>
      </w:pPr>
    </w:lvl>
    <w:lvl w:ilvl="2">
      <w:start w:val="2"/>
      <w:numFmt w:val="decimal"/>
      <w:lvlText w:val="%1.%2.%3."/>
      <w:lvlJc w:val="left"/>
      <w:pPr>
        <w:tabs>
          <w:tab w:val="num" w:pos="0"/>
        </w:tabs>
        <w:ind w:left="1154" w:hanging="720"/>
      </w:pPr>
    </w:lvl>
    <w:lvl w:ilvl="3">
      <w:start w:val="1"/>
      <w:numFmt w:val="decimal"/>
      <w:lvlText w:val="%1.%2.%3.%4."/>
      <w:lvlJc w:val="left"/>
      <w:pPr>
        <w:tabs>
          <w:tab w:val="num" w:pos="0"/>
        </w:tabs>
        <w:ind w:left="1371" w:hanging="720"/>
      </w:pPr>
    </w:lvl>
    <w:lvl w:ilvl="4">
      <w:start w:val="1"/>
      <w:numFmt w:val="decimal"/>
      <w:lvlText w:val="%1.%2.%3.%4.%5."/>
      <w:lvlJc w:val="left"/>
      <w:pPr>
        <w:tabs>
          <w:tab w:val="num" w:pos="0"/>
        </w:tabs>
        <w:ind w:left="1948" w:hanging="1080"/>
      </w:pPr>
    </w:lvl>
    <w:lvl w:ilvl="5">
      <w:start w:val="1"/>
      <w:numFmt w:val="decimal"/>
      <w:lvlText w:val="%1.%2.%3.%4.%5.%6."/>
      <w:lvlJc w:val="left"/>
      <w:pPr>
        <w:tabs>
          <w:tab w:val="num" w:pos="0"/>
        </w:tabs>
        <w:ind w:left="2165" w:hanging="1080"/>
      </w:pPr>
    </w:lvl>
    <w:lvl w:ilvl="6">
      <w:start w:val="1"/>
      <w:numFmt w:val="decimal"/>
      <w:lvlText w:val="%1.%2.%3.%4.%5.%6.%7."/>
      <w:lvlJc w:val="left"/>
      <w:pPr>
        <w:tabs>
          <w:tab w:val="num" w:pos="0"/>
        </w:tabs>
        <w:ind w:left="2742" w:hanging="1440"/>
      </w:pPr>
    </w:lvl>
    <w:lvl w:ilvl="7">
      <w:start w:val="1"/>
      <w:numFmt w:val="decimal"/>
      <w:lvlText w:val="%1.%2.%3.%4.%5.%6.%7.%8."/>
      <w:lvlJc w:val="left"/>
      <w:pPr>
        <w:tabs>
          <w:tab w:val="num" w:pos="0"/>
        </w:tabs>
        <w:ind w:left="2959" w:hanging="1440"/>
      </w:pPr>
    </w:lvl>
    <w:lvl w:ilvl="8">
      <w:start w:val="1"/>
      <w:numFmt w:val="decimal"/>
      <w:lvlText w:val="%1.%2.%3.%4.%5.%6.%7.%8.%9."/>
      <w:lvlJc w:val="left"/>
      <w:pPr>
        <w:tabs>
          <w:tab w:val="num" w:pos="0"/>
        </w:tabs>
        <w:ind w:left="3536" w:hanging="180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2"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CCA74C8"/>
    <w:multiLevelType w:val="multilevel"/>
    <w:tmpl w:val="CAE8D8F6"/>
    <w:lvl w:ilvl="0">
      <w:start w:val="1"/>
      <w:numFmt w:val="lowerLetter"/>
      <w:lvlText w:val="%1)"/>
      <w:lvlJc w:val="left"/>
      <w:pPr>
        <w:tabs>
          <w:tab w:val="num" w:pos="0"/>
        </w:tabs>
        <w:ind w:left="1080" w:hanging="360"/>
      </w:pPr>
      <w:rPr>
        <w:rFonts w:ascii="Cambria" w:hAnsi="Cambria" w:cs="Arial"/>
        <w:sz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4"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6"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7"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1"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2"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2"/>
  </w:num>
  <w:num w:numId="3">
    <w:abstractNumId w:val="22"/>
  </w:num>
  <w:num w:numId="4">
    <w:abstractNumId w:val="6"/>
  </w:num>
  <w:num w:numId="5">
    <w:abstractNumId w:val="5"/>
  </w:num>
  <w:num w:numId="6">
    <w:abstractNumId w:val="46"/>
  </w:num>
  <w:num w:numId="7">
    <w:abstractNumId w:val="28"/>
  </w:num>
  <w:num w:numId="8">
    <w:abstractNumId w:val="14"/>
  </w:num>
  <w:num w:numId="9">
    <w:abstractNumId w:val="36"/>
  </w:num>
  <w:num w:numId="10">
    <w:abstractNumId w:val="0"/>
  </w:num>
  <w:num w:numId="11">
    <w:abstractNumId w:val="19"/>
  </w:num>
  <w:num w:numId="12">
    <w:abstractNumId w:val="40"/>
  </w:num>
  <w:num w:numId="13">
    <w:abstractNumId w:val="15"/>
  </w:num>
  <w:num w:numId="14">
    <w:abstractNumId w:val="31"/>
  </w:num>
  <w:num w:numId="15">
    <w:abstractNumId w:val="52"/>
  </w:num>
  <w:num w:numId="16">
    <w:abstractNumId w:val="41"/>
  </w:num>
  <w:num w:numId="17">
    <w:abstractNumId w:val="35"/>
  </w:num>
  <w:num w:numId="18">
    <w:abstractNumId w:val="44"/>
  </w:num>
  <w:num w:numId="19">
    <w:abstractNumId w:val="8"/>
  </w:num>
  <w:num w:numId="20">
    <w:abstractNumId w:val="30"/>
  </w:num>
  <w:num w:numId="21">
    <w:abstractNumId w:val="39"/>
  </w:num>
  <w:num w:numId="22">
    <w:abstractNumId w:val="34"/>
  </w:num>
  <w:num w:numId="23">
    <w:abstractNumId w:val="33"/>
  </w:num>
  <w:num w:numId="24">
    <w:abstractNumId w:val="9"/>
  </w:num>
  <w:num w:numId="25">
    <w:abstractNumId w:val="48"/>
  </w:num>
  <w:num w:numId="26">
    <w:abstractNumId w:val="3"/>
  </w:num>
  <w:num w:numId="27">
    <w:abstractNumId w:val="32"/>
  </w:num>
  <w:num w:numId="28">
    <w:abstractNumId w:val="13"/>
  </w:num>
  <w:num w:numId="29">
    <w:abstractNumId w:val="7"/>
  </w:num>
  <w:num w:numId="30">
    <w:abstractNumId w:val="12"/>
  </w:num>
  <w:num w:numId="31">
    <w:abstractNumId w:val="50"/>
  </w:num>
  <w:num w:numId="32">
    <w:abstractNumId w:val="25"/>
  </w:num>
  <w:num w:numId="33">
    <w:abstractNumId w:val="37"/>
  </w:num>
  <w:num w:numId="34">
    <w:abstractNumId w:val="4"/>
  </w:num>
  <w:num w:numId="35">
    <w:abstractNumId w:val="27"/>
  </w:num>
  <w:num w:numId="36">
    <w:abstractNumId w:val="23"/>
  </w:num>
  <w:num w:numId="37">
    <w:abstractNumId w:val="16"/>
  </w:num>
  <w:num w:numId="38">
    <w:abstractNumId w:val="26"/>
  </w:num>
  <w:num w:numId="39">
    <w:abstractNumId w:val="47"/>
  </w:num>
  <w:num w:numId="40">
    <w:abstractNumId w:val="45"/>
  </w:num>
  <w:num w:numId="41">
    <w:abstractNumId w:val="20"/>
  </w:num>
  <w:num w:numId="42">
    <w:abstractNumId w:val="49"/>
  </w:num>
  <w:num w:numId="43">
    <w:abstractNumId w:val="51"/>
  </w:num>
  <w:num w:numId="44">
    <w:abstractNumId w:val="10"/>
  </w:num>
  <w:num w:numId="45">
    <w:abstractNumId w:val="17"/>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38"/>
  </w:num>
  <w:num w:numId="50">
    <w:abstractNumId w:val="29"/>
  </w:num>
  <w:num w:numId="51">
    <w:abstractNumId w:val="21"/>
  </w:num>
  <w:num w:numId="52">
    <w:abstractNumId w:val="11"/>
  </w:num>
  <w:num w:numId="53">
    <w:abstractNumId w:val="43"/>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61B2"/>
    <w:rsid w:val="00023F73"/>
    <w:rsid w:val="00031C55"/>
    <w:rsid w:val="000D2486"/>
    <w:rsid w:val="000E63A7"/>
    <w:rsid w:val="001A19EC"/>
    <w:rsid w:val="002260BE"/>
    <w:rsid w:val="00231B2F"/>
    <w:rsid w:val="00252A30"/>
    <w:rsid w:val="00260F19"/>
    <w:rsid w:val="002B3EE7"/>
    <w:rsid w:val="002D6A4F"/>
    <w:rsid w:val="002E0641"/>
    <w:rsid w:val="002F6B70"/>
    <w:rsid w:val="003469FD"/>
    <w:rsid w:val="00353E11"/>
    <w:rsid w:val="00364C7C"/>
    <w:rsid w:val="003912A6"/>
    <w:rsid w:val="003D3E8A"/>
    <w:rsid w:val="00451732"/>
    <w:rsid w:val="00492BCA"/>
    <w:rsid w:val="004E396D"/>
    <w:rsid w:val="004F3347"/>
    <w:rsid w:val="0051551F"/>
    <w:rsid w:val="005906D7"/>
    <w:rsid w:val="005C320F"/>
    <w:rsid w:val="005E21D3"/>
    <w:rsid w:val="005E41AB"/>
    <w:rsid w:val="005F0C0E"/>
    <w:rsid w:val="005F0E18"/>
    <w:rsid w:val="005F1BEC"/>
    <w:rsid w:val="00641063"/>
    <w:rsid w:val="006C0D0C"/>
    <w:rsid w:val="006E0456"/>
    <w:rsid w:val="0071658B"/>
    <w:rsid w:val="007264A5"/>
    <w:rsid w:val="00734536"/>
    <w:rsid w:val="007503E3"/>
    <w:rsid w:val="00765993"/>
    <w:rsid w:val="007B7D49"/>
    <w:rsid w:val="007D5AD4"/>
    <w:rsid w:val="007E4D90"/>
    <w:rsid w:val="007E5F52"/>
    <w:rsid w:val="007E757F"/>
    <w:rsid w:val="007F3B7A"/>
    <w:rsid w:val="00823A34"/>
    <w:rsid w:val="00847487"/>
    <w:rsid w:val="008D06CB"/>
    <w:rsid w:val="008D2853"/>
    <w:rsid w:val="0091483F"/>
    <w:rsid w:val="009235B4"/>
    <w:rsid w:val="00976128"/>
    <w:rsid w:val="00980CCC"/>
    <w:rsid w:val="009A3B75"/>
    <w:rsid w:val="009B57D0"/>
    <w:rsid w:val="009D4C64"/>
    <w:rsid w:val="00A23227"/>
    <w:rsid w:val="00A44408"/>
    <w:rsid w:val="00AC7FEA"/>
    <w:rsid w:val="00AF1DB5"/>
    <w:rsid w:val="00B431E8"/>
    <w:rsid w:val="00B56F10"/>
    <w:rsid w:val="00B8266A"/>
    <w:rsid w:val="00B83D25"/>
    <w:rsid w:val="00B84E64"/>
    <w:rsid w:val="00B9008D"/>
    <w:rsid w:val="00B95592"/>
    <w:rsid w:val="00B95642"/>
    <w:rsid w:val="00BF4AF4"/>
    <w:rsid w:val="00C2176C"/>
    <w:rsid w:val="00C41A9D"/>
    <w:rsid w:val="00C85E47"/>
    <w:rsid w:val="00CF75C1"/>
    <w:rsid w:val="00D439E6"/>
    <w:rsid w:val="00D67E01"/>
    <w:rsid w:val="00D802D1"/>
    <w:rsid w:val="00D91DFA"/>
    <w:rsid w:val="00D94C10"/>
    <w:rsid w:val="00DF73F3"/>
    <w:rsid w:val="00E0503E"/>
    <w:rsid w:val="00E07F2C"/>
    <w:rsid w:val="00E148AC"/>
    <w:rsid w:val="00E60CF9"/>
    <w:rsid w:val="00E67FCA"/>
    <w:rsid w:val="00EF359A"/>
    <w:rsid w:val="00F0039E"/>
    <w:rsid w:val="00F142A6"/>
    <w:rsid w:val="00F7644E"/>
    <w:rsid w:val="00F9034A"/>
    <w:rsid w:val="00FA1FB4"/>
    <w:rsid w:val="00FA5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styleId="Tekstdymka">
    <w:name w:val="Balloon Text"/>
    <w:basedOn w:val="Normalny"/>
    <w:link w:val="TekstdymkaZnak"/>
    <w:uiPriority w:val="99"/>
    <w:semiHidden/>
    <w:unhideWhenUsed/>
    <w:rsid w:val="00590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6D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7F685-DF26-4A7E-AFE0-D5F12832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24</Pages>
  <Words>10522</Words>
  <Characters>63138</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21</cp:revision>
  <cp:lastPrinted>2023-03-27T07:40:00Z</cp:lastPrinted>
  <dcterms:created xsi:type="dcterms:W3CDTF">2023-02-23T10:01:00Z</dcterms:created>
  <dcterms:modified xsi:type="dcterms:W3CDTF">2023-05-22T12:46:00Z</dcterms:modified>
  <dc:language>pl-PL</dc:language>
</cp:coreProperties>
</file>